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96" w:rsidRDefault="00846796" w:rsidP="00846796">
      <w:pPr>
        <w:pStyle w:val="3"/>
        <w:ind w:left="720"/>
        <w:rPr>
          <w:rFonts w:ascii="Arial" w:hAnsi="Arial" w:cs="Arial"/>
          <w:color w:val="000000"/>
          <w:sz w:val="24"/>
          <w:szCs w:val="24"/>
        </w:rPr>
      </w:pPr>
    </w:p>
    <w:p w:rsidR="00846796" w:rsidRPr="00846796" w:rsidRDefault="00846796" w:rsidP="00846796">
      <w:pPr>
        <w:pStyle w:val="3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  <w:sz w:val="18"/>
          <w:szCs w:val="18"/>
        </w:rPr>
      </w:pPr>
    </w:p>
    <w:p w:rsidR="00516A5E" w:rsidRDefault="00846796" w:rsidP="00516A5E">
      <w:pPr>
        <w:pStyle w:val="3"/>
        <w:spacing w:before="0" w:beforeAutospacing="0" w:after="0" w:afterAutospacing="0"/>
        <w:ind w:left="142"/>
        <w:jc w:val="center"/>
        <w:rPr>
          <w:sz w:val="32"/>
          <w:szCs w:val="32"/>
        </w:rPr>
      </w:pPr>
      <w:bookmarkStart w:id="0" w:name="_GoBack"/>
      <w:r w:rsidRPr="00846796">
        <w:rPr>
          <w:sz w:val="32"/>
          <w:szCs w:val="32"/>
        </w:rPr>
        <w:t>Действия при обнаружении взрывного устройства</w:t>
      </w:r>
      <w:bookmarkEnd w:id="0"/>
      <w:r w:rsidR="00516A5E">
        <w:rPr>
          <w:sz w:val="32"/>
          <w:szCs w:val="32"/>
        </w:rPr>
        <w:t xml:space="preserve"> </w:t>
      </w:r>
    </w:p>
    <w:p w:rsidR="00846796" w:rsidRPr="00846796" w:rsidRDefault="00846796" w:rsidP="00516A5E">
      <w:pPr>
        <w:pStyle w:val="3"/>
        <w:spacing w:before="0" w:beforeAutospacing="0" w:after="0" w:afterAutospacing="0"/>
        <w:ind w:left="142"/>
        <w:jc w:val="center"/>
        <w:rPr>
          <w:sz w:val="32"/>
          <w:szCs w:val="32"/>
        </w:rPr>
      </w:pPr>
      <w:r w:rsidRPr="00846796">
        <w:rPr>
          <w:sz w:val="32"/>
          <w:szCs w:val="32"/>
        </w:rPr>
        <w:t>в почтовом отправлении</w:t>
      </w:r>
    </w:p>
    <w:p w:rsidR="00846796" w:rsidRDefault="00846796" w:rsidP="00846796">
      <w:pPr>
        <w:pStyle w:val="3"/>
        <w:ind w:left="142"/>
      </w:pPr>
    </w:p>
    <w:p w:rsidR="00846796" w:rsidRPr="00846796" w:rsidRDefault="00846796" w:rsidP="00846796">
      <w:pPr>
        <w:pStyle w:val="a4"/>
        <w:rPr>
          <w:sz w:val="28"/>
          <w:szCs w:val="28"/>
        </w:rPr>
      </w:pPr>
      <w:r w:rsidRPr="00846796">
        <w:rPr>
          <w:rStyle w:val="a3"/>
          <w:color w:val="0000CD"/>
          <w:sz w:val="28"/>
          <w:szCs w:val="28"/>
        </w:rPr>
        <w:t xml:space="preserve">  </w:t>
      </w:r>
      <w:r w:rsidRPr="00846796">
        <w:rPr>
          <w:sz w:val="28"/>
          <w:szCs w:val="28"/>
        </w:rPr>
        <w:t>      Основные признаки:</w:t>
      </w:r>
      <w:r w:rsidRPr="00846796">
        <w:rPr>
          <w:sz w:val="28"/>
          <w:szCs w:val="28"/>
        </w:rPr>
        <w:br/>
        <w:t>- толщина письма от 3-х мм и выше, при этом в конверте(письме, бандероли) есть отдельные утолщения</w:t>
      </w:r>
      <w:r w:rsidRPr="00846796">
        <w:rPr>
          <w:sz w:val="28"/>
          <w:szCs w:val="28"/>
        </w:rPr>
        <w:br/>
        <w:t>- смещение центра тяжести письма к одной из его сторон</w:t>
      </w:r>
      <w:r w:rsidRPr="00846796">
        <w:rPr>
          <w:sz w:val="28"/>
          <w:szCs w:val="28"/>
        </w:rPr>
        <w:br/>
        <w:t>- наличие в конверте перемещающихся, металлических или пластмассовых предметов или порошка.</w:t>
      </w:r>
      <w:r w:rsidRPr="00846796">
        <w:rPr>
          <w:sz w:val="28"/>
          <w:szCs w:val="28"/>
        </w:rPr>
        <w:br/>
        <w:t>- наличие на конверте масляных пятен , проколов, металлических кнопок, полосок и т.п.</w:t>
      </w:r>
      <w:r w:rsidRPr="00846796">
        <w:rPr>
          <w:sz w:val="28"/>
          <w:szCs w:val="28"/>
        </w:rPr>
        <w:br/>
        <w:t>- наличие необычного запаха (миндаля, жженой пластмассы и др.)</w:t>
      </w:r>
      <w:r w:rsidRPr="00846796">
        <w:rPr>
          <w:sz w:val="28"/>
          <w:szCs w:val="28"/>
        </w:rPr>
        <w:br/>
        <w:t>- тиканье в бандеролях или посылках</w:t>
      </w:r>
    </w:p>
    <w:p w:rsidR="00846796" w:rsidRPr="00846796" w:rsidRDefault="00846796" w:rsidP="00846796">
      <w:pPr>
        <w:pStyle w:val="a4"/>
        <w:spacing w:line="252" w:lineRule="atLeast"/>
        <w:rPr>
          <w:sz w:val="28"/>
          <w:szCs w:val="28"/>
        </w:rPr>
      </w:pPr>
      <w:r w:rsidRPr="00846796">
        <w:rPr>
          <w:rStyle w:val="a3"/>
          <w:color w:val="0000CD"/>
          <w:sz w:val="28"/>
          <w:szCs w:val="28"/>
        </w:rPr>
        <w:t>   </w:t>
      </w:r>
      <w:r w:rsidRPr="00846796">
        <w:rPr>
          <w:rStyle w:val="a3"/>
          <w:sz w:val="28"/>
          <w:szCs w:val="28"/>
        </w:rPr>
        <w:t xml:space="preserve">    Вспомогательные признаки:</w:t>
      </w:r>
    </w:p>
    <w:p w:rsidR="00846796" w:rsidRPr="00846796" w:rsidRDefault="00846796" w:rsidP="00846796">
      <w:pPr>
        <w:pStyle w:val="a4"/>
        <w:spacing w:line="252" w:lineRule="atLeast"/>
        <w:rPr>
          <w:sz w:val="28"/>
          <w:szCs w:val="28"/>
        </w:rPr>
      </w:pPr>
      <w:r w:rsidRPr="00846796">
        <w:rPr>
          <w:sz w:val="28"/>
          <w:szCs w:val="28"/>
        </w:rPr>
        <w:t>- особо тщательная заделка письма (бандероли, посылки) в том числе скотчем</w:t>
      </w:r>
      <w:r w:rsidRPr="00846796">
        <w:rPr>
          <w:sz w:val="28"/>
          <w:szCs w:val="28"/>
        </w:rPr>
        <w:br/>
        <w:t>- наличие подписей «лично в руки», «вскрыть только лично», «секретно» и т.п.</w:t>
      </w:r>
      <w:r w:rsidRPr="00846796">
        <w:rPr>
          <w:sz w:val="28"/>
          <w:szCs w:val="28"/>
        </w:rPr>
        <w:br/>
        <w:t>- отсутствие обратного адреса, фамилии, неразборчивое их написание.</w:t>
      </w:r>
      <w:r w:rsidRPr="00846796">
        <w:rPr>
          <w:sz w:val="28"/>
          <w:szCs w:val="28"/>
        </w:rPr>
        <w:br/>
        <w:t>- нестандартная упаковка</w:t>
      </w:r>
    </w:p>
    <w:p w:rsidR="00846796" w:rsidRPr="00846796" w:rsidRDefault="00846796" w:rsidP="00846796">
      <w:pPr>
        <w:pStyle w:val="a4"/>
        <w:spacing w:line="252" w:lineRule="atLeast"/>
        <w:rPr>
          <w:sz w:val="28"/>
          <w:szCs w:val="28"/>
        </w:rPr>
      </w:pPr>
      <w:r w:rsidRPr="00846796">
        <w:rPr>
          <w:rStyle w:val="a3"/>
          <w:sz w:val="28"/>
          <w:szCs w:val="28"/>
        </w:rPr>
        <w:t>Порядок действий</w:t>
      </w:r>
    </w:p>
    <w:p w:rsidR="00846796" w:rsidRPr="00846796" w:rsidRDefault="00846796" w:rsidP="00846796">
      <w:pPr>
        <w:pStyle w:val="a4"/>
        <w:spacing w:line="252" w:lineRule="atLeast"/>
        <w:rPr>
          <w:sz w:val="28"/>
          <w:szCs w:val="28"/>
        </w:rPr>
      </w:pPr>
      <w:r w:rsidRPr="00846796">
        <w:rPr>
          <w:sz w:val="28"/>
          <w:szCs w:val="28"/>
        </w:rPr>
        <w:t xml:space="preserve">1. При получении сообщения о заложенном взрывном </w:t>
      </w:r>
      <w:proofErr w:type="gramStart"/>
      <w:r w:rsidRPr="00846796">
        <w:rPr>
          <w:sz w:val="28"/>
          <w:szCs w:val="28"/>
        </w:rPr>
        <w:t>устройстве ,</w:t>
      </w:r>
      <w:proofErr w:type="gramEnd"/>
      <w:r w:rsidRPr="00846796">
        <w:rPr>
          <w:sz w:val="28"/>
          <w:szCs w:val="28"/>
        </w:rPr>
        <w:t xml:space="preserve"> либо обнаружении предметов, вызывающих такое подозрение, немедленно поставьте в известность дежурную часть ОВД. Сообщите адрес, телефон, фамилию, имя, отчество.</w:t>
      </w:r>
      <w:r w:rsidRPr="00846796">
        <w:rPr>
          <w:sz w:val="28"/>
          <w:szCs w:val="28"/>
        </w:rPr>
        <w:br/>
        <w:t>2. До прибытия сотрудников ОВД, МЧС, пожарных принять меры к ограждению объекта и недопущения к нему людей на расстояние, указанное в таблице</w:t>
      </w:r>
      <w:r w:rsidRPr="00846796">
        <w:rPr>
          <w:sz w:val="28"/>
          <w:szCs w:val="28"/>
        </w:rPr>
        <w:br/>
        <w:t>3. До прибытия специалистов по обнаружению ВУ действовать в соответствии с их указаниями.</w:t>
      </w:r>
    </w:p>
    <w:p w:rsidR="00A556E1" w:rsidRPr="00846796" w:rsidRDefault="00A556E1" w:rsidP="00846796">
      <w:pPr>
        <w:spacing w:before="100" w:beforeAutospacing="1" w:after="100" w:afterAutospacing="1" w:line="240" w:lineRule="auto"/>
        <w:rPr>
          <w:sz w:val="28"/>
          <w:szCs w:val="28"/>
        </w:rPr>
      </w:pPr>
    </w:p>
    <w:sectPr w:rsidR="00A556E1" w:rsidRPr="00846796" w:rsidSect="00846796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B78"/>
    <w:multiLevelType w:val="multilevel"/>
    <w:tmpl w:val="8E2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A64CF6"/>
    <w:multiLevelType w:val="multilevel"/>
    <w:tmpl w:val="7DA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05E27"/>
    <w:rsid w:val="0028342D"/>
    <w:rsid w:val="00516A5E"/>
    <w:rsid w:val="00521A60"/>
    <w:rsid w:val="00564EAF"/>
    <w:rsid w:val="00846796"/>
    <w:rsid w:val="00A556E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8BCB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semiHidden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2025-03-20T13:50:00Z</dcterms:created>
  <dcterms:modified xsi:type="dcterms:W3CDTF">2025-03-20T14:27:00Z</dcterms:modified>
</cp:coreProperties>
</file>