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9F" w:rsidRPr="00E05B9F" w:rsidRDefault="00E05B9F" w:rsidP="00E05B9F">
      <w:pPr>
        <w:pStyle w:val="a3"/>
        <w:spacing w:before="150" w:after="0" w:line="252" w:lineRule="atLeast"/>
        <w:ind w:right="75" w:firstLine="708"/>
        <w:jc w:val="center"/>
        <w:textAlignment w:val="baseline"/>
        <w:rPr>
          <w:rStyle w:val="a4"/>
          <w:color w:val="B22222"/>
          <w:sz w:val="32"/>
          <w:szCs w:val="32"/>
        </w:rPr>
      </w:pPr>
      <w:r w:rsidRPr="00E05B9F">
        <w:rPr>
          <w:rStyle w:val="a4"/>
          <w:color w:val="B22222"/>
          <w:sz w:val="32"/>
          <w:szCs w:val="32"/>
        </w:rPr>
        <w:t>Как справиться с горением!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 xml:space="preserve">    Несколько примеров на тему, как </w:t>
      </w:r>
      <w:proofErr w:type="gramStart"/>
      <w:r w:rsidRPr="00E05B9F">
        <w:rPr>
          <w:color w:val="000000"/>
          <w:sz w:val="28"/>
          <w:szCs w:val="28"/>
        </w:rPr>
        <w:t>можно  справиться</w:t>
      </w:r>
      <w:proofErr w:type="gramEnd"/>
      <w:r w:rsidRPr="00E05B9F">
        <w:rPr>
          <w:color w:val="000000"/>
          <w:sz w:val="28"/>
          <w:szCs w:val="28"/>
        </w:rPr>
        <w:t xml:space="preserve"> с небольшим очагом горения.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1. Загорелось кухонное полотенце – бросьте его в раковину, залейте водой; если раковина далеко или нет воды, то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2. Вспыхнуло масло на сковороде – сразу же плотно закрой сковороду крышкой и выключи плиту. Нельзя нести сковороду и заливать горящее масло водой, так как произойдет бурное вскипание, разбрызгивание горящего масла, а в результате – ожоги рук, лица и множество очагов горения.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3. Загорелось содержимое мусорного ведра, мусорной корзины, небольшой коробки или газеты в почтовом ящике в подъезде – принесите воду и залейте огонь.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4. В квартире появился неприятный запах горелой изоляции – отключи выключатель на вводном жите, обесточь квартиру. Место, где можно отключить в вашей квартире электроэнергию должны знать взрослые и дети школьного возраста.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 xml:space="preserve">5. Нельзя </w:t>
      </w:r>
      <w:proofErr w:type="gramStart"/>
      <w:r w:rsidRPr="00E05B9F">
        <w:rPr>
          <w:color w:val="000000"/>
          <w:sz w:val="28"/>
          <w:szCs w:val="28"/>
        </w:rPr>
        <w:t>тушить  водой</w:t>
      </w:r>
      <w:proofErr w:type="gramEnd"/>
      <w:r w:rsidRPr="00E05B9F">
        <w:rPr>
          <w:color w:val="000000"/>
          <w:sz w:val="28"/>
          <w:szCs w:val="28"/>
        </w:rPr>
        <w:t xml:space="preserve"> аппаратуру, включенную в электросеть! При загорании телевизора, холодильника, утюга – обесточь квартиру или отключи приборы, выдернув шнур из розетки, не подвергая свою жизнь опасности (розетка должна находиться в удобном для отключения месте.)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6. Если горение только-только началось, накрой отключенный из розетки утюг (телевизор) шерстяным одеялом, плотной тканью и прижми по краям так, чтобы не было доступа воздуха. Горение прекратиться. Если же горение не прекратилось, надо срочно покинуть помещение. Помните о токсичности дыма!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 xml:space="preserve">7. Небольшое пламя на обесточенном телевизоре можно залить водой, но при этом надо находиться с боку от телевизора во </w:t>
      </w:r>
      <w:proofErr w:type="spellStart"/>
      <w:r w:rsidRPr="00E05B9F">
        <w:rPr>
          <w:color w:val="000000"/>
          <w:sz w:val="28"/>
          <w:szCs w:val="28"/>
        </w:rPr>
        <w:t>избежания</w:t>
      </w:r>
      <w:proofErr w:type="spellEnd"/>
      <w:r w:rsidRPr="00E05B9F">
        <w:rPr>
          <w:color w:val="000000"/>
          <w:sz w:val="28"/>
          <w:szCs w:val="28"/>
        </w:rPr>
        <w:t xml:space="preserve"> травм, при возможном взрыве кинескопа.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r w:rsidRPr="00E05B9F">
        <w:rPr>
          <w:color w:val="000000"/>
          <w:sz w:val="28"/>
          <w:szCs w:val="28"/>
        </w:rPr>
        <w:t>8. 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землей. (</w:t>
      </w:r>
      <w:proofErr w:type="gramStart"/>
      <w:r w:rsidRPr="00E05B9F">
        <w:rPr>
          <w:color w:val="000000"/>
          <w:sz w:val="28"/>
          <w:szCs w:val="28"/>
        </w:rPr>
        <w:t>Например</w:t>
      </w:r>
      <w:proofErr w:type="gramEnd"/>
      <w:r w:rsidRPr="00E05B9F">
        <w:rPr>
          <w:color w:val="000000"/>
          <w:sz w:val="28"/>
          <w:szCs w:val="28"/>
        </w:rPr>
        <w:t xml:space="preserve"> из цветочного горшка). Однако при неудаче надо сразу же покинуть помещение.</w:t>
      </w:r>
    </w:p>
    <w:p w:rsidR="00E05B9F" w:rsidRPr="00E05B9F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616FCC" w:rsidRPr="0067698E" w:rsidRDefault="00E05B9F" w:rsidP="00E05B9F">
      <w:pPr>
        <w:pStyle w:val="a3"/>
        <w:spacing w:before="0" w:beforeAutospacing="0" w:after="0" w:afterAutospacing="0"/>
        <w:ind w:right="74" w:firstLine="709"/>
        <w:textAlignment w:val="baseline"/>
        <w:rPr>
          <w:sz w:val="28"/>
          <w:szCs w:val="28"/>
        </w:rPr>
      </w:pPr>
      <w:r w:rsidRPr="00E05B9F">
        <w:rPr>
          <w:color w:val="000000"/>
          <w:sz w:val="28"/>
          <w:szCs w:val="28"/>
        </w:rPr>
        <w:t>9. Если загорание произошло в ваше отсутствие и момент для быстрого тушения (одна – две минуты) не трать попросту время, бегите из дома, из квартиры (плотно закройте за собой дверь!), звоните по телефону «01».</w:t>
      </w:r>
    </w:p>
    <w:sectPr w:rsidR="00616FCC" w:rsidRPr="0067698E" w:rsidSect="00E05B9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86"/>
    <w:rsid w:val="00215086"/>
    <w:rsid w:val="00616FCC"/>
    <w:rsid w:val="0067698E"/>
    <w:rsid w:val="00E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9EC0"/>
  <w15:chartTrackingRefBased/>
  <w15:docId w15:val="{D588F32D-3E37-47D9-BA06-2CF29B9A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2020-09-11T07:58:00Z</dcterms:created>
  <dcterms:modified xsi:type="dcterms:W3CDTF">2020-09-11T08:06:00Z</dcterms:modified>
</cp:coreProperties>
</file>