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35" w:rsidRPr="00087235" w:rsidRDefault="00087235" w:rsidP="003A0B82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18"/>
        </w:rPr>
      </w:pPr>
      <w:r w:rsidRPr="00087235">
        <w:rPr>
          <w:rStyle w:val="c6"/>
          <w:b/>
          <w:bCs/>
          <w:sz w:val="28"/>
          <w:szCs w:val="18"/>
        </w:rPr>
        <w:t xml:space="preserve">Музыкально-дидактическая игра для развития </w:t>
      </w:r>
      <w:proofErr w:type="spellStart"/>
      <w:r w:rsidRPr="00087235">
        <w:rPr>
          <w:rStyle w:val="c6"/>
          <w:b/>
          <w:bCs/>
          <w:sz w:val="28"/>
          <w:szCs w:val="18"/>
        </w:rPr>
        <w:t>звуковысотного</w:t>
      </w:r>
      <w:proofErr w:type="spellEnd"/>
      <w:r w:rsidRPr="00087235">
        <w:rPr>
          <w:rStyle w:val="c6"/>
          <w:b/>
          <w:bCs/>
          <w:sz w:val="28"/>
          <w:szCs w:val="18"/>
        </w:rPr>
        <w:t xml:space="preserve"> слуха</w:t>
      </w:r>
    </w:p>
    <w:p w:rsidR="00087235" w:rsidRDefault="00087235" w:rsidP="0008723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18"/>
        </w:rPr>
      </w:pPr>
      <w:r w:rsidRPr="00087235">
        <w:rPr>
          <w:rStyle w:val="c6"/>
          <w:b/>
          <w:bCs/>
          <w:sz w:val="28"/>
          <w:szCs w:val="18"/>
        </w:rPr>
        <w:t>«Повтори звуки»</w:t>
      </w:r>
    </w:p>
    <w:p w:rsidR="00DF3604" w:rsidRDefault="00DF3604" w:rsidP="0008723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18"/>
        </w:rPr>
      </w:pPr>
      <w:r>
        <w:rPr>
          <w:rStyle w:val="c6"/>
          <w:b/>
          <w:bCs/>
          <w:sz w:val="28"/>
          <w:szCs w:val="18"/>
        </w:rPr>
        <w:t>ДЛЯ СТАРШЕЙ ГРУППЫ</w:t>
      </w:r>
    </w:p>
    <w:p w:rsidR="00087235" w:rsidRDefault="00087235" w:rsidP="00087235">
      <w:pPr>
        <w:pStyle w:val="c5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18"/>
        </w:rPr>
      </w:pPr>
      <w:r>
        <w:rPr>
          <w:rStyle w:val="c6"/>
          <w:b/>
          <w:bCs/>
          <w:sz w:val="28"/>
          <w:szCs w:val="18"/>
        </w:rPr>
        <w:t xml:space="preserve">Цель – </w:t>
      </w:r>
      <w:r w:rsidRPr="00087235">
        <w:rPr>
          <w:rStyle w:val="c6"/>
          <w:bCs/>
          <w:sz w:val="28"/>
          <w:szCs w:val="18"/>
        </w:rPr>
        <w:t xml:space="preserve">развитие </w:t>
      </w:r>
      <w:proofErr w:type="spellStart"/>
      <w:r w:rsidRPr="00087235">
        <w:rPr>
          <w:rStyle w:val="c6"/>
          <w:bCs/>
          <w:sz w:val="28"/>
          <w:szCs w:val="18"/>
        </w:rPr>
        <w:t>звуковысотного</w:t>
      </w:r>
      <w:proofErr w:type="spellEnd"/>
      <w:r w:rsidRPr="00087235">
        <w:rPr>
          <w:rStyle w:val="c6"/>
          <w:bCs/>
          <w:sz w:val="28"/>
          <w:szCs w:val="18"/>
        </w:rPr>
        <w:t xml:space="preserve"> слуха.</w:t>
      </w:r>
    </w:p>
    <w:p w:rsidR="00087235" w:rsidRDefault="00087235" w:rsidP="00087235">
      <w:pPr>
        <w:pStyle w:val="c5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18"/>
        </w:rPr>
      </w:pPr>
      <w:r>
        <w:rPr>
          <w:rStyle w:val="c6"/>
          <w:b/>
          <w:bCs/>
          <w:sz w:val="28"/>
          <w:szCs w:val="18"/>
        </w:rPr>
        <w:t>Задачи:</w:t>
      </w:r>
    </w:p>
    <w:p w:rsidR="00087235" w:rsidRPr="00087235" w:rsidRDefault="00087235" w:rsidP="00087235">
      <w:pPr>
        <w:pStyle w:val="c5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18"/>
        </w:rPr>
      </w:pPr>
      <w:r w:rsidRPr="00087235">
        <w:rPr>
          <w:rStyle w:val="c6"/>
          <w:bCs/>
          <w:sz w:val="28"/>
          <w:szCs w:val="18"/>
        </w:rPr>
        <w:t>- Развивать творческую активность;</w:t>
      </w:r>
    </w:p>
    <w:p w:rsidR="00087235" w:rsidRPr="00087235" w:rsidRDefault="00087235" w:rsidP="00087235">
      <w:pPr>
        <w:pStyle w:val="c5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18"/>
        </w:rPr>
      </w:pPr>
      <w:r w:rsidRPr="00087235">
        <w:rPr>
          <w:rStyle w:val="c6"/>
          <w:bCs/>
          <w:sz w:val="28"/>
          <w:szCs w:val="18"/>
        </w:rPr>
        <w:t>- Совершенствовать слуховое внимание, музыкальную память;</w:t>
      </w:r>
    </w:p>
    <w:p w:rsidR="00087235" w:rsidRDefault="00087235" w:rsidP="00087235">
      <w:pPr>
        <w:pStyle w:val="c5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18"/>
        </w:rPr>
      </w:pPr>
      <w:r w:rsidRPr="00087235">
        <w:rPr>
          <w:rStyle w:val="c6"/>
          <w:bCs/>
          <w:sz w:val="28"/>
          <w:szCs w:val="18"/>
        </w:rPr>
        <w:t>- Воспитывать коммуникативные навыки;</w:t>
      </w:r>
    </w:p>
    <w:p w:rsidR="00087235" w:rsidRDefault="00087235" w:rsidP="00087235">
      <w:pPr>
        <w:pStyle w:val="c5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18"/>
        </w:rPr>
      </w:pPr>
      <w:r>
        <w:rPr>
          <w:rStyle w:val="c6"/>
          <w:bCs/>
          <w:sz w:val="28"/>
          <w:szCs w:val="18"/>
        </w:rPr>
        <w:t xml:space="preserve">- Учиться различать звуки </w:t>
      </w:r>
      <w:r w:rsidR="008223FF">
        <w:rPr>
          <w:rStyle w:val="c6"/>
          <w:bCs/>
          <w:sz w:val="28"/>
          <w:szCs w:val="18"/>
        </w:rPr>
        <w:t>по высоте;</w:t>
      </w:r>
    </w:p>
    <w:p w:rsidR="00087235" w:rsidRPr="003A0B82" w:rsidRDefault="008223FF" w:rsidP="003A0B82">
      <w:pPr>
        <w:pStyle w:val="c5"/>
        <w:shd w:val="clear" w:color="auto" w:fill="FFFFFF"/>
        <w:spacing w:before="0" w:beforeAutospacing="0" w:after="0" w:afterAutospacing="0"/>
        <w:rPr>
          <w:bCs/>
          <w:sz w:val="28"/>
          <w:szCs w:val="18"/>
        </w:rPr>
      </w:pPr>
      <w:r>
        <w:rPr>
          <w:rStyle w:val="c6"/>
          <w:bCs/>
          <w:sz w:val="28"/>
          <w:szCs w:val="18"/>
        </w:rPr>
        <w:t xml:space="preserve">- Развивать певческие навыки (пение на одном звуке, на дыхании, </w:t>
      </w:r>
      <w:proofErr w:type="spellStart"/>
      <w:r>
        <w:rPr>
          <w:rStyle w:val="c6"/>
          <w:bCs/>
          <w:sz w:val="28"/>
          <w:szCs w:val="18"/>
        </w:rPr>
        <w:t>пропевание</w:t>
      </w:r>
      <w:proofErr w:type="spellEnd"/>
      <w:r>
        <w:rPr>
          <w:rStyle w:val="c6"/>
          <w:bCs/>
          <w:sz w:val="28"/>
          <w:szCs w:val="18"/>
        </w:rPr>
        <w:t xml:space="preserve"> слогов).</w:t>
      </w:r>
    </w:p>
    <w:p w:rsidR="00087235" w:rsidRPr="00087235" w:rsidRDefault="00087235" w:rsidP="003A0B82">
      <w:pPr>
        <w:pStyle w:val="c1"/>
        <w:shd w:val="clear" w:color="auto" w:fill="FFFFFF"/>
        <w:spacing w:before="0" w:beforeAutospacing="0" w:after="0" w:afterAutospacing="0"/>
        <w:ind w:left="28"/>
        <w:jc w:val="both"/>
        <w:rPr>
          <w:sz w:val="32"/>
          <w:szCs w:val="20"/>
        </w:rPr>
      </w:pPr>
      <w:r w:rsidRPr="00087235">
        <w:rPr>
          <w:rStyle w:val="c3"/>
          <w:i/>
          <w:iCs/>
          <w:sz w:val="28"/>
          <w:szCs w:val="18"/>
        </w:rPr>
        <w:t>Игровой материал. </w:t>
      </w:r>
      <w:r w:rsidRPr="00087235">
        <w:rPr>
          <w:rStyle w:val="c0"/>
          <w:sz w:val="28"/>
          <w:szCs w:val="18"/>
        </w:rPr>
        <w:t>Карточки (по числу играющих) с изображением трех бубенчиков: красный —</w:t>
      </w:r>
      <w:r>
        <w:rPr>
          <w:rStyle w:val="c0"/>
          <w:sz w:val="28"/>
          <w:szCs w:val="18"/>
        </w:rPr>
        <w:t xml:space="preserve"> </w:t>
      </w:r>
      <w:r w:rsidRPr="00087235">
        <w:rPr>
          <w:rStyle w:val="c0"/>
          <w:sz w:val="28"/>
          <w:szCs w:val="18"/>
        </w:rPr>
        <w:t xml:space="preserve">«дан», </w:t>
      </w:r>
      <w:r w:rsidR="000365A8">
        <w:rPr>
          <w:rStyle w:val="c0"/>
          <w:sz w:val="28"/>
          <w:szCs w:val="18"/>
        </w:rPr>
        <w:t xml:space="preserve">синий </w:t>
      </w:r>
      <w:r w:rsidRPr="00087235">
        <w:rPr>
          <w:rStyle w:val="c0"/>
          <w:sz w:val="28"/>
          <w:szCs w:val="18"/>
        </w:rPr>
        <w:t>—-</w:t>
      </w:r>
      <w:r>
        <w:rPr>
          <w:rStyle w:val="c0"/>
          <w:sz w:val="28"/>
          <w:szCs w:val="18"/>
        </w:rPr>
        <w:t xml:space="preserve"> </w:t>
      </w:r>
      <w:r w:rsidRPr="00087235">
        <w:rPr>
          <w:rStyle w:val="c0"/>
          <w:sz w:val="28"/>
          <w:szCs w:val="18"/>
        </w:rPr>
        <w:t>«дон», желтый —</w:t>
      </w:r>
      <w:r>
        <w:rPr>
          <w:rStyle w:val="c0"/>
          <w:sz w:val="28"/>
          <w:szCs w:val="18"/>
        </w:rPr>
        <w:t xml:space="preserve"> </w:t>
      </w:r>
      <w:r w:rsidRPr="00087235">
        <w:rPr>
          <w:rStyle w:val="c0"/>
          <w:sz w:val="28"/>
          <w:szCs w:val="18"/>
        </w:rPr>
        <w:t>«динь»; маленькие карточки с изображением таких же бубенчиков (на каждой по одному); металлофон.</w:t>
      </w:r>
    </w:p>
    <w:p w:rsidR="00087235" w:rsidRPr="00087235" w:rsidRDefault="00087235" w:rsidP="003A0B82">
      <w:pPr>
        <w:pStyle w:val="c1"/>
        <w:shd w:val="clear" w:color="auto" w:fill="FFFFFF"/>
        <w:spacing w:before="0" w:beforeAutospacing="0" w:after="0" w:afterAutospacing="0"/>
        <w:ind w:left="42"/>
        <w:jc w:val="both"/>
        <w:rPr>
          <w:sz w:val="32"/>
          <w:szCs w:val="20"/>
        </w:rPr>
      </w:pPr>
      <w:r w:rsidRPr="00087235">
        <w:rPr>
          <w:rStyle w:val="c3"/>
          <w:i/>
          <w:iCs/>
          <w:sz w:val="28"/>
          <w:szCs w:val="18"/>
        </w:rPr>
        <w:t>Ход игры. </w:t>
      </w:r>
      <w:r w:rsidRPr="00087235">
        <w:rPr>
          <w:rStyle w:val="c0"/>
          <w:sz w:val="28"/>
          <w:szCs w:val="18"/>
        </w:rPr>
        <w:t>Воспитатель-ведущий показывает детям большую карточку с</w:t>
      </w:r>
      <w:r w:rsidR="008223FF">
        <w:rPr>
          <w:rStyle w:val="c0"/>
          <w:sz w:val="28"/>
          <w:szCs w:val="18"/>
        </w:rPr>
        <w:t> </w:t>
      </w:r>
      <w:r w:rsidRPr="00087235">
        <w:rPr>
          <w:rStyle w:val="c0"/>
          <w:sz w:val="28"/>
          <w:szCs w:val="18"/>
        </w:rPr>
        <w:t xml:space="preserve">бубенчиками: «Посмотрите, дети, на этой карточке нарисованы три бубенчика. Красный бубенчик звенит низко, мы назовем его «дан», он звучит так (поет): дан-дан-дан. </w:t>
      </w:r>
      <w:r w:rsidR="000365A8">
        <w:rPr>
          <w:rStyle w:val="c0"/>
          <w:sz w:val="28"/>
          <w:szCs w:val="18"/>
        </w:rPr>
        <w:t xml:space="preserve">Синий </w:t>
      </w:r>
      <w:r w:rsidRPr="00087235">
        <w:rPr>
          <w:rStyle w:val="c0"/>
          <w:sz w:val="28"/>
          <w:szCs w:val="18"/>
        </w:rPr>
        <w:t>бубенчик звенит немного выше, мы назовем</w:t>
      </w:r>
      <w:r w:rsidR="008223FF">
        <w:rPr>
          <w:rStyle w:val="c0"/>
          <w:sz w:val="28"/>
          <w:szCs w:val="18"/>
        </w:rPr>
        <w:t xml:space="preserve"> его «дон», он звучит так (поет</w:t>
      </w:r>
      <w:r w:rsidRPr="00087235">
        <w:rPr>
          <w:rStyle w:val="c0"/>
          <w:sz w:val="28"/>
          <w:szCs w:val="18"/>
        </w:rPr>
        <w:t>): дон-дон-дон. Желтый бубенчик звенит самым высоким звуком, мы назовем ег</w:t>
      </w:r>
      <w:r w:rsidR="008223FF">
        <w:rPr>
          <w:rStyle w:val="c0"/>
          <w:sz w:val="28"/>
          <w:szCs w:val="18"/>
        </w:rPr>
        <w:t>о «динь», и звучит он так (поет</w:t>
      </w:r>
      <w:r w:rsidRPr="00087235">
        <w:rPr>
          <w:rStyle w:val="c0"/>
          <w:sz w:val="28"/>
          <w:szCs w:val="18"/>
        </w:rPr>
        <w:t>): динь-динь-динь». Педагог просит детей спеть, как звучат бубенчики: низкий, средний, высокий. Затем всем детям раздают по одной большой карточке.</w:t>
      </w:r>
    </w:p>
    <w:p w:rsidR="00087235" w:rsidRPr="00087235" w:rsidRDefault="00087235" w:rsidP="003A0B82">
      <w:pPr>
        <w:pStyle w:val="c1"/>
        <w:shd w:val="clear" w:color="auto" w:fill="FFFFFF"/>
        <w:spacing w:before="0" w:beforeAutospacing="0" w:after="0" w:afterAutospacing="0"/>
        <w:ind w:left="58" w:firstLine="709"/>
        <w:jc w:val="both"/>
        <w:rPr>
          <w:sz w:val="32"/>
          <w:szCs w:val="20"/>
        </w:rPr>
      </w:pPr>
      <w:r w:rsidRPr="00087235">
        <w:rPr>
          <w:rStyle w:val="c0"/>
          <w:sz w:val="28"/>
          <w:szCs w:val="18"/>
        </w:rPr>
        <w:t xml:space="preserve">Воспитатель показывает маленькую карточку, например, с желтым бубенчиком. Тот, кто узнал, как звучит этот </w:t>
      </w:r>
      <w:r w:rsidR="000365A8">
        <w:rPr>
          <w:rStyle w:val="c0"/>
          <w:sz w:val="28"/>
          <w:szCs w:val="18"/>
        </w:rPr>
        <w:t>бубенчик, поет «динь-динь-динь»</w:t>
      </w:r>
      <w:r w:rsidRPr="00087235">
        <w:rPr>
          <w:rStyle w:val="c0"/>
          <w:sz w:val="28"/>
          <w:szCs w:val="18"/>
        </w:rPr>
        <w:t>. Воспитатель дает ему карточку, и ребенок закрывает ею желтый бубенчик на большой карточке.</w:t>
      </w:r>
    </w:p>
    <w:p w:rsidR="00087235" w:rsidRPr="00087235" w:rsidRDefault="0003666C" w:rsidP="003A0B82">
      <w:pPr>
        <w:pStyle w:val="c1"/>
        <w:shd w:val="clear" w:color="auto" w:fill="FFFFFF"/>
        <w:spacing w:before="0" w:beforeAutospacing="0" w:after="0" w:afterAutospacing="0"/>
        <w:ind w:left="82" w:firstLine="709"/>
        <w:jc w:val="both"/>
        <w:rPr>
          <w:sz w:val="32"/>
          <w:szCs w:val="20"/>
        </w:rPr>
      </w:pPr>
      <w:bookmarkStart w:id="0" w:name="_GoBack"/>
      <w:r>
        <w:rPr>
          <w:b/>
          <w:bCs/>
          <w:noProof/>
          <w:sz w:val="2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508000</wp:posOffset>
            </wp:positionV>
            <wp:extent cx="1444625" cy="1444625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ad-resize_cache-iblock-cf0-480_480_0-cf08515274c69c992b443652ab415351-1200x120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4462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  <w:bCs/>
          <w:noProof/>
          <w:sz w:val="2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508000</wp:posOffset>
            </wp:positionV>
            <wp:extent cx="1083564" cy="1504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9c09ab9e45e91750eda9979801154a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564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593725</wp:posOffset>
            </wp:positionV>
            <wp:extent cx="1339850" cy="13398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ad-resize_cache-iblock-d7d-480_480_0-d7d178f36438e8e11720f4d56aa3eec5-1200x120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3985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235" w:rsidRPr="00087235">
        <w:rPr>
          <w:rStyle w:val="c0"/>
          <w:sz w:val="28"/>
          <w:szCs w:val="18"/>
        </w:rPr>
        <w:t>В игре участвует любое количество детей (в зависимости от игрового материала). Но при этом надо помнить, что каждый участник получит маленькую карточку только тогда, к</w:t>
      </w:r>
      <w:r w:rsidR="008223FF">
        <w:rPr>
          <w:rStyle w:val="c0"/>
          <w:sz w:val="28"/>
          <w:szCs w:val="18"/>
        </w:rPr>
        <w:t>огда споет соответствующий звук!</w:t>
      </w:r>
    </w:p>
    <w:p w:rsidR="00ED26DD" w:rsidRPr="00087235" w:rsidRDefault="0003666C" w:rsidP="003A0B82">
      <w:pPr>
        <w:jc w:val="both"/>
        <w:rPr>
          <w:rFonts w:ascii="Times New Roman" w:hAnsi="Times New Roman" w:cs="Times New Roman"/>
          <w:sz w:val="36"/>
        </w:rPr>
      </w:pPr>
      <w:r>
        <w:rPr>
          <w:b/>
          <w:bCs/>
          <w:noProof/>
          <w:sz w:val="28"/>
          <w:szCs w:val="1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1014095</wp:posOffset>
            </wp:positionV>
            <wp:extent cx="5940425" cy="2742565"/>
            <wp:effectExtent l="0" t="0" r="3175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3301185_4572400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26DD" w:rsidRPr="0008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35"/>
    <w:rsid w:val="000365A8"/>
    <w:rsid w:val="0003666C"/>
    <w:rsid w:val="00087235"/>
    <w:rsid w:val="001D25A9"/>
    <w:rsid w:val="003A0B82"/>
    <w:rsid w:val="008223FF"/>
    <w:rsid w:val="00DF3604"/>
    <w:rsid w:val="00ED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97166-6803-477C-A62A-B1A08561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8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87235"/>
  </w:style>
  <w:style w:type="paragraph" w:customStyle="1" w:styleId="c1">
    <w:name w:val="c1"/>
    <w:basedOn w:val="a"/>
    <w:rsid w:val="0008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87235"/>
  </w:style>
  <w:style w:type="character" w:customStyle="1" w:styleId="c0">
    <w:name w:val="c0"/>
    <w:basedOn w:val="a0"/>
    <w:rsid w:val="00087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Letanins</cp:lastModifiedBy>
  <cp:revision>7</cp:revision>
  <dcterms:created xsi:type="dcterms:W3CDTF">2020-10-13T18:40:00Z</dcterms:created>
  <dcterms:modified xsi:type="dcterms:W3CDTF">2024-10-25T09:16:00Z</dcterms:modified>
</cp:coreProperties>
</file>