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E8" w:rsidRDefault="00F015E8" w:rsidP="00F015E8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AE9AA6" wp14:editId="1A6FBA9C">
            <wp:simplePos x="0" y="0"/>
            <wp:positionH relativeFrom="column">
              <wp:posOffset>-787400</wp:posOffset>
            </wp:positionH>
            <wp:positionV relativeFrom="paragraph">
              <wp:posOffset>-550545</wp:posOffset>
            </wp:positionV>
            <wp:extent cx="7048500" cy="3219450"/>
            <wp:effectExtent l="0" t="0" r="0" b="0"/>
            <wp:wrapTight wrapText="bothSides">
              <wp:wrapPolygon edited="0">
                <wp:start x="2744" y="7030"/>
                <wp:lineTo x="2452" y="7924"/>
                <wp:lineTo x="2218" y="8819"/>
                <wp:lineTo x="2218" y="9330"/>
                <wp:lineTo x="1109" y="9841"/>
                <wp:lineTo x="1109" y="10608"/>
                <wp:lineTo x="2218" y="11375"/>
                <wp:lineTo x="2218" y="11759"/>
                <wp:lineTo x="4437" y="13676"/>
                <wp:lineTo x="6889" y="14187"/>
                <wp:lineTo x="7764" y="14443"/>
                <wp:lineTo x="8348" y="14443"/>
                <wp:lineTo x="8465" y="14059"/>
                <wp:lineTo x="8231" y="13548"/>
                <wp:lineTo x="13661" y="13420"/>
                <wp:lineTo x="20082" y="12398"/>
                <wp:lineTo x="20024" y="11375"/>
                <wp:lineTo x="20491" y="10736"/>
                <wp:lineTo x="20257" y="9969"/>
                <wp:lineTo x="19206" y="8947"/>
                <wp:lineTo x="12843" y="8180"/>
                <wp:lineTo x="3269" y="7030"/>
                <wp:lineTo x="2744" y="703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4c5ffcd55fa82d92b783204a94230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5E8" w:rsidRDefault="00F015E8" w:rsidP="00F015E8">
      <w:pPr>
        <w:pStyle w:val="c4"/>
        <w:shd w:val="clear" w:color="auto" w:fill="FFFFFF"/>
        <w:spacing w:before="0" w:beforeAutospacing="0" w:after="0" w:afterAutospacing="0"/>
        <w:ind w:left="-851"/>
        <w:jc w:val="both"/>
        <w:rPr>
          <w:rStyle w:val="c1"/>
          <w:color w:val="000000"/>
          <w:sz w:val="28"/>
          <w:szCs w:val="28"/>
        </w:rPr>
      </w:pPr>
    </w:p>
    <w:p w:rsidR="00F015E8" w:rsidRDefault="00F015E8" w:rsidP="00F015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015E8" w:rsidRDefault="00F015E8" w:rsidP="00F015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015E8" w:rsidRDefault="00F015E8" w:rsidP="00F015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015E8" w:rsidRDefault="00F015E8" w:rsidP="00F015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015E8" w:rsidRPr="00F015E8" w:rsidRDefault="00F015E8" w:rsidP="00F015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</w:p>
    <w:p w:rsidR="00F015E8" w:rsidRDefault="00F015E8" w:rsidP="00F015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  <w:r>
        <w:rPr>
          <w:rStyle w:val="c1"/>
          <w:color w:val="000000"/>
          <w:sz w:val="32"/>
          <w:szCs w:val="28"/>
        </w:rPr>
        <w:t xml:space="preserve">           </w:t>
      </w:r>
      <w:r w:rsidRPr="00F015E8">
        <w:rPr>
          <w:rStyle w:val="c1"/>
          <w:color w:val="000000"/>
          <w:sz w:val="32"/>
          <w:szCs w:val="28"/>
        </w:rPr>
        <w:t xml:space="preserve">     «Музыкально-дидактические игры для детей 3-4 лет»</w:t>
      </w:r>
    </w:p>
    <w:p w:rsidR="00F015E8" w:rsidRPr="00F015E8" w:rsidRDefault="00F015E8" w:rsidP="00F015E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</w:p>
    <w:p w:rsidR="00F015E8" w:rsidRDefault="00F015E8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Музыкальные </w:t>
      </w:r>
      <w:r>
        <w:rPr>
          <w:rStyle w:val="c1"/>
          <w:color w:val="000000"/>
          <w:sz w:val="28"/>
          <w:szCs w:val="28"/>
        </w:rPr>
        <w:t>игры носят развивающий характер и ориентированы на овладение детьми двигательными и интеллектуальными умениями, сенсорными способностями, развитие навыков сотрудничества, эффективного взаимодействия на основе познавательных интересов.</w:t>
      </w:r>
    </w:p>
    <w:p w:rsidR="00F015E8" w:rsidRDefault="00F015E8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музыкальной игре дети осваивают средства художественной выразительности, </w:t>
      </w:r>
      <w:r w:rsidR="00007B8E">
        <w:rPr>
          <w:rStyle w:val="c1"/>
          <w:color w:val="000000"/>
          <w:sz w:val="28"/>
          <w:szCs w:val="28"/>
        </w:rPr>
        <w:t xml:space="preserve">характерные для музыки и речи - </w:t>
      </w:r>
      <w:r>
        <w:rPr>
          <w:rStyle w:val="c1"/>
          <w:color w:val="000000"/>
          <w:sz w:val="28"/>
          <w:szCs w:val="28"/>
        </w:rPr>
        <w:t>ритм, динамику, темп, высоту.</w:t>
      </w:r>
    </w:p>
    <w:p w:rsidR="005977A2" w:rsidRDefault="005977A2" w:rsidP="005977A2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1096C1" wp14:editId="68741FAF">
            <wp:simplePos x="0" y="0"/>
            <wp:positionH relativeFrom="column">
              <wp:posOffset>-565785</wp:posOffset>
            </wp:positionH>
            <wp:positionV relativeFrom="paragraph">
              <wp:posOffset>206375</wp:posOffset>
            </wp:positionV>
            <wp:extent cx="3924300" cy="28359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alnye-ig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</w:p>
    <w:p w:rsidR="00F015E8" w:rsidRDefault="00F015E8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Взаимосвязь музыки и</w:t>
      </w:r>
      <w:r w:rsidR="005977A2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ритмических движений повышает общий жизненный тонус, ре</w:t>
      </w:r>
      <w:r w:rsidR="00007B8E">
        <w:rPr>
          <w:rStyle w:val="c1"/>
          <w:color w:val="000000"/>
          <w:sz w:val="28"/>
          <w:szCs w:val="28"/>
        </w:rPr>
        <w:t xml:space="preserve">гулирует деятельность </w:t>
      </w:r>
      <w:proofErr w:type="gramStart"/>
      <w:r w:rsidR="00007B8E">
        <w:rPr>
          <w:rStyle w:val="c1"/>
          <w:color w:val="000000"/>
          <w:sz w:val="28"/>
          <w:szCs w:val="28"/>
        </w:rPr>
        <w:t>сердечно-</w:t>
      </w:r>
      <w:r>
        <w:rPr>
          <w:rStyle w:val="c1"/>
          <w:color w:val="000000"/>
          <w:sz w:val="28"/>
          <w:szCs w:val="28"/>
        </w:rPr>
        <w:t>с</w:t>
      </w:r>
      <w:r w:rsidR="005977A2">
        <w:rPr>
          <w:rStyle w:val="c1"/>
          <w:color w:val="000000"/>
          <w:sz w:val="28"/>
          <w:szCs w:val="28"/>
        </w:rPr>
        <w:t>осудистой</w:t>
      </w:r>
      <w:proofErr w:type="gramEnd"/>
      <w:r w:rsidR="005977A2">
        <w:rPr>
          <w:rStyle w:val="c1"/>
          <w:color w:val="000000"/>
          <w:sz w:val="28"/>
          <w:szCs w:val="28"/>
        </w:rPr>
        <w:t>, дыхательной, опорно-</w:t>
      </w:r>
      <w:r>
        <w:rPr>
          <w:rStyle w:val="c1"/>
          <w:color w:val="000000"/>
          <w:sz w:val="28"/>
          <w:szCs w:val="28"/>
        </w:rPr>
        <w:t>двигательной систем, формирует произвольность психических функций.</w:t>
      </w: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7153CE" wp14:editId="1BA8D650">
            <wp:simplePos x="0" y="0"/>
            <wp:positionH relativeFrom="column">
              <wp:posOffset>4203700</wp:posOffset>
            </wp:positionH>
            <wp:positionV relativeFrom="paragraph">
              <wp:posOffset>100330</wp:posOffset>
            </wp:positionV>
            <wp:extent cx="1762125" cy="1697355"/>
            <wp:effectExtent l="0" t="0" r="9525" b="0"/>
            <wp:wrapTight wrapText="bothSides">
              <wp:wrapPolygon edited="0">
                <wp:start x="15412" y="485"/>
                <wp:lineTo x="13777" y="1212"/>
                <wp:lineTo x="11442" y="3394"/>
                <wp:lineTo x="11442" y="4848"/>
                <wp:lineTo x="4437" y="6788"/>
                <wp:lineTo x="1635" y="7758"/>
                <wp:lineTo x="1635" y="8727"/>
                <wp:lineTo x="467" y="10909"/>
                <wp:lineTo x="0" y="13333"/>
                <wp:lineTo x="934" y="17455"/>
                <wp:lineTo x="5371" y="21333"/>
                <wp:lineTo x="9107" y="21333"/>
                <wp:lineTo x="12376" y="21333"/>
                <wp:lineTo x="16813" y="20848"/>
                <wp:lineTo x="18681" y="17212"/>
                <wp:lineTo x="17747" y="12606"/>
                <wp:lineTo x="21250" y="9212"/>
                <wp:lineTo x="21483" y="7515"/>
                <wp:lineTo x="21483" y="1939"/>
                <wp:lineTo x="17280" y="485"/>
                <wp:lineTo x="15412" y="48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3911_w300_h28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E8">
        <w:rPr>
          <w:rStyle w:val="c1"/>
          <w:color w:val="000000"/>
          <w:sz w:val="28"/>
          <w:szCs w:val="28"/>
        </w:rPr>
        <w:t>Во второй младшей группе дети имеют определённый круг представлений в</w:t>
      </w:r>
      <w:r w:rsidR="00007B8E">
        <w:rPr>
          <w:rStyle w:val="c1"/>
          <w:color w:val="000000"/>
          <w:sz w:val="28"/>
          <w:szCs w:val="28"/>
        </w:rPr>
        <w:t> </w:t>
      </w:r>
      <w:r w:rsidR="00F015E8">
        <w:rPr>
          <w:rStyle w:val="c1"/>
          <w:color w:val="000000"/>
          <w:sz w:val="28"/>
          <w:szCs w:val="28"/>
        </w:rPr>
        <w:t>связи с</w:t>
      </w:r>
      <w:r>
        <w:rPr>
          <w:rStyle w:val="c1"/>
          <w:color w:val="000000"/>
          <w:sz w:val="28"/>
          <w:szCs w:val="28"/>
        </w:rPr>
        <w:t> </w:t>
      </w:r>
      <w:r w:rsidR="00F015E8">
        <w:rPr>
          <w:rStyle w:val="c1"/>
          <w:color w:val="000000"/>
          <w:sz w:val="28"/>
          <w:szCs w:val="28"/>
        </w:rPr>
        <w:t>окружающей действительностью, ориентируются в разных видах деятельности, владеют определёнными навыками.</w:t>
      </w: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</w:p>
    <w:p w:rsidR="005977A2" w:rsidRDefault="00F015E8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Они уже достаточно развиты и</w:t>
      </w:r>
      <w:r w:rsidR="00007B8E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проявляют такие свойства, как уверенность и самостоятельность. Движения становятся более разнообразными, более  координированными, приобретают новые качества. На четвёртом году жизни эмоциональная сфера ребёнка обогащается новыми впечатлениями, он начинает более осознанно относиться к окружающему</w:t>
      </w:r>
      <w:r w:rsidR="00007B8E">
        <w:rPr>
          <w:rStyle w:val="c1"/>
          <w:color w:val="000000"/>
          <w:sz w:val="28"/>
          <w:szCs w:val="28"/>
        </w:rPr>
        <w:t xml:space="preserve"> </w:t>
      </w:r>
      <w:r w:rsidR="00007B8E">
        <w:rPr>
          <w:rStyle w:val="c1"/>
          <w:color w:val="000000"/>
          <w:sz w:val="28"/>
          <w:szCs w:val="28"/>
        </w:rPr>
        <w:lastRenderedPageBreak/>
        <w:t>миру</w:t>
      </w:r>
      <w:r>
        <w:rPr>
          <w:rStyle w:val="c1"/>
          <w:color w:val="000000"/>
          <w:sz w:val="28"/>
          <w:szCs w:val="28"/>
        </w:rPr>
        <w:t xml:space="preserve">, пытается сравнивать, сопоставлять. Развивается связная речь, увеличивается словарный запас, появляется желание высказать своё суждение. </w:t>
      </w:r>
    </w:p>
    <w:p w:rsidR="00CE4BB5" w:rsidRDefault="00CE4BB5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0A8072C" wp14:editId="59280883">
            <wp:simplePos x="0" y="0"/>
            <wp:positionH relativeFrom="column">
              <wp:posOffset>5206365</wp:posOffset>
            </wp:positionH>
            <wp:positionV relativeFrom="paragraph">
              <wp:posOffset>193040</wp:posOffset>
            </wp:positionV>
            <wp:extent cx="730885" cy="10572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-2669554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7A2" w:rsidRDefault="005977A2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B3C873C" wp14:editId="0C1CF2C0">
            <wp:simplePos x="0" y="0"/>
            <wp:positionH relativeFrom="column">
              <wp:posOffset>4577715</wp:posOffset>
            </wp:positionH>
            <wp:positionV relativeFrom="paragraph">
              <wp:posOffset>-264160</wp:posOffset>
            </wp:positionV>
            <wp:extent cx="885825" cy="885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chemu_snitsya_ryzhiy_koteno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E8">
        <w:rPr>
          <w:rStyle w:val="c1"/>
          <w:color w:val="000000"/>
          <w:sz w:val="28"/>
          <w:szCs w:val="28"/>
        </w:rPr>
        <w:t xml:space="preserve">Дети младшего </w:t>
      </w:r>
      <w:r>
        <w:rPr>
          <w:rStyle w:val="c1"/>
          <w:color w:val="000000"/>
          <w:sz w:val="28"/>
          <w:szCs w:val="28"/>
        </w:rPr>
        <w:t>до</w:t>
      </w:r>
      <w:r w:rsidR="00F015E8">
        <w:rPr>
          <w:rStyle w:val="c1"/>
          <w:color w:val="000000"/>
          <w:sz w:val="28"/>
          <w:szCs w:val="28"/>
        </w:rPr>
        <w:t>школьного возраста способны различать</w:t>
      </w:r>
      <w:r>
        <w:rPr>
          <w:rStyle w:val="c1"/>
          <w:color w:val="000000"/>
          <w:sz w:val="28"/>
          <w:szCs w:val="28"/>
        </w:rPr>
        <w:t>:</w:t>
      </w:r>
    </w:p>
    <w:p w:rsidR="005977A2" w:rsidRPr="005977A2" w:rsidRDefault="005977A2" w:rsidP="005977A2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Высокие и низки звуки (Котенок – высокие звуки, </w:t>
      </w:r>
      <w:proofErr w:type="gramEnd"/>
    </w:p>
    <w:p w:rsidR="00CE4BB5" w:rsidRDefault="005977A2" w:rsidP="00CE4BB5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мама Кошка – низкие звуки</w:t>
      </w:r>
      <w:r w:rsidR="00CE4BB5">
        <w:rPr>
          <w:rStyle w:val="c1"/>
          <w:color w:val="000000"/>
          <w:sz w:val="28"/>
          <w:szCs w:val="28"/>
        </w:rPr>
        <w:t>).</w:t>
      </w:r>
    </w:p>
    <w:p w:rsidR="00CE4BB5" w:rsidRDefault="00CE4BB5" w:rsidP="00CE4BB5">
      <w:pPr>
        <w:pStyle w:val="c4"/>
        <w:shd w:val="clear" w:color="auto" w:fill="FFFFFF"/>
        <w:spacing w:before="0" w:beforeAutospacing="0" w:after="0" w:afterAutospacing="0"/>
        <w:ind w:left="217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CE4BB5" w:rsidRPr="00CE4BB5" w:rsidRDefault="00CE4BB5" w:rsidP="00CE4BB5">
      <w:pPr>
        <w:pStyle w:val="c4"/>
        <w:shd w:val="clear" w:color="auto" w:fill="FFFFFF"/>
        <w:spacing w:before="0" w:beforeAutospacing="0" w:after="0" w:afterAutospacing="0"/>
        <w:ind w:left="217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CE4BB5" w:rsidRPr="00CE4BB5" w:rsidRDefault="00CE4BB5" w:rsidP="005977A2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Р</w:t>
      </w:r>
      <w:r w:rsidR="005977A2">
        <w:rPr>
          <w:rStyle w:val="c1"/>
          <w:color w:val="000000"/>
          <w:sz w:val="28"/>
          <w:szCs w:val="28"/>
        </w:rPr>
        <w:t>азличать звучание музыкальных инструментов</w:t>
      </w:r>
      <w:r>
        <w:rPr>
          <w:rStyle w:val="c1"/>
          <w:color w:val="000000"/>
          <w:sz w:val="28"/>
          <w:szCs w:val="28"/>
        </w:rPr>
        <w:t>.</w:t>
      </w:r>
      <w:r w:rsidR="005977A2">
        <w:rPr>
          <w:rStyle w:val="c1"/>
          <w:color w:val="000000"/>
          <w:sz w:val="28"/>
          <w:szCs w:val="28"/>
        </w:rPr>
        <w:t xml:space="preserve"> </w:t>
      </w:r>
    </w:p>
    <w:p w:rsidR="00CE4BB5" w:rsidRDefault="00CE4BB5" w:rsidP="00CE4BB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92D6FD1" wp14:editId="7F27771E">
            <wp:simplePos x="0" y="0"/>
            <wp:positionH relativeFrom="column">
              <wp:posOffset>3920490</wp:posOffset>
            </wp:positionH>
            <wp:positionV relativeFrom="paragraph">
              <wp:posOffset>125095</wp:posOffset>
            </wp:positionV>
            <wp:extent cx="1871345" cy="12477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5eaeb2e9db103c3929c12e2408c9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40DDE68" wp14:editId="2319F81A">
            <wp:simplePos x="0" y="0"/>
            <wp:positionH relativeFrom="column">
              <wp:posOffset>2253615</wp:posOffset>
            </wp:positionH>
            <wp:positionV relativeFrom="paragraph">
              <wp:posOffset>125095</wp:posOffset>
            </wp:positionV>
            <wp:extent cx="1143000" cy="1143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BB5" w:rsidRPr="00CE4BB5" w:rsidRDefault="00CE4BB5" w:rsidP="00CE4BB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D6F7C33" wp14:editId="28FC74B7">
            <wp:extent cx="1114425" cy="1114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ed9744cd2098bf65c32d37df1d7a8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A2" w:rsidRDefault="005977A2" w:rsidP="00CE4BB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погремушка, </w:t>
      </w:r>
      <w:r w:rsidR="00CE4BB5">
        <w:rPr>
          <w:rStyle w:val="c1"/>
          <w:color w:val="000000"/>
          <w:sz w:val="28"/>
          <w:szCs w:val="28"/>
        </w:rPr>
        <w:t xml:space="preserve">                                 бубен,                          треугольник</w:t>
      </w:r>
    </w:p>
    <w:p w:rsidR="00CE4BB5" w:rsidRPr="005977A2" w:rsidRDefault="00CE4BB5" w:rsidP="00CE4BB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CE4BB5" w:rsidRPr="00CE4BB5" w:rsidRDefault="00CE4BB5" w:rsidP="005977A2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3378E10" wp14:editId="3551FECA">
            <wp:simplePos x="0" y="0"/>
            <wp:positionH relativeFrom="column">
              <wp:posOffset>2996565</wp:posOffset>
            </wp:positionH>
            <wp:positionV relativeFrom="paragraph">
              <wp:posOffset>3175</wp:posOffset>
            </wp:positionV>
            <wp:extent cx="1038225" cy="111061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ennie-detskie-pesn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color w:val="000000"/>
          <w:sz w:val="28"/>
          <w:szCs w:val="28"/>
        </w:rPr>
        <w:t>У</w:t>
      </w:r>
      <w:r w:rsidR="00F015E8">
        <w:rPr>
          <w:rStyle w:val="c1"/>
          <w:color w:val="000000"/>
          <w:sz w:val="28"/>
          <w:szCs w:val="28"/>
        </w:rPr>
        <w:t>веренно различают громкое</w:t>
      </w:r>
      <w:r>
        <w:rPr>
          <w:rStyle w:val="c1"/>
          <w:color w:val="000000"/>
          <w:sz w:val="28"/>
          <w:szCs w:val="28"/>
        </w:rPr>
        <w:t xml:space="preserve"> и тихое звучание.</w:t>
      </w:r>
    </w:p>
    <w:p w:rsidR="00CE4BB5" w:rsidRPr="00CE4BB5" w:rsidRDefault="00CE4BB5" w:rsidP="005977A2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CE4BB5" w:rsidRPr="00CE4BB5" w:rsidRDefault="00CE4BB5" w:rsidP="005977A2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У</w:t>
      </w:r>
      <w:r w:rsidR="00F015E8">
        <w:rPr>
          <w:rStyle w:val="c1"/>
          <w:color w:val="000000"/>
          <w:sz w:val="28"/>
          <w:szCs w:val="28"/>
        </w:rPr>
        <w:t xml:space="preserve">знают знакомые песни, пьесы. </w:t>
      </w:r>
    </w:p>
    <w:p w:rsidR="00CE4BB5" w:rsidRDefault="00CE4BB5" w:rsidP="00CE4BB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E4BB5" w:rsidRDefault="00CE4BB5" w:rsidP="00CE4BB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E4BB5" w:rsidRPr="00CE4BB5" w:rsidRDefault="00CE4BB5" w:rsidP="00CE4BB5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F015E8" w:rsidRDefault="00F015E8" w:rsidP="00CE4BB5">
      <w:pPr>
        <w:pStyle w:val="c4"/>
        <w:shd w:val="clear" w:color="auto" w:fill="FFFFFF"/>
        <w:spacing w:before="0" w:beforeAutospacing="0" w:after="0" w:afterAutospacing="0"/>
        <w:ind w:left="21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Восприятие становится эмоциональнее, </w:t>
      </w:r>
      <w:proofErr w:type="spellStart"/>
      <w:r>
        <w:rPr>
          <w:rStyle w:val="c1"/>
          <w:color w:val="000000"/>
          <w:sz w:val="28"/>
          <w:szCs w:val="28"/>
        </w:rPr>
        <w:t>дифференцированнее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CE4BB5" w:rsidRDefault="00CE4BB5" w:rsidP="00CE4BB5">
      <w:pPr>
        <w:pStyle w:val="c4"/>
        <w:shd w:val="clear" w:color="auto" w:fill="FFFFFF"/>
        <w:spacing w:before="0" w:beforeAutospacing="0" w:after="0" w:afterAutospacing="0"/>
        <w:ind w:left="21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0465F" w:rsidRDefault="001B3696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  <w:r>
        <w:rPr>
          <w:i/>
          <w:iCs/>
          <w:noProof/>
          <w:color w:val="000000"/>
        </w:rPr>
        <w:drawing>
          <wp:anchor distT="0" distB="0" distL="114300" distR="114300" simplePos="0" relativeHeight="251667456" behindDoc="0" locked="0" layoutInCell="1" allowOverlap="1" wp14:anchorId="492CA62E" wp14:editId="50F00907">
            <wp:simplePos x="0" y="0"/>
            <wp:positionH relativeFrom="column">
              <wp:posOffset>281940</wp:posOffset>
            </wp:positionH>
            <wp:positionV relativeFrom="paragraph">
              <wp:posOffset>913765</wp:posOffset>
            </wp:positionV>
            <wp:extent cx="1466850" cy="192151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307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5E8">
        <w:rPr>
          <w:rStyle w:val="c1"/>
          <w:color w:val="000000"/>
          <w:sz w:val="28"/>
          <w:szCs w:val="28"/>
        </w:rPr>
        <w:t>В процессе музыкально – дидактических игр происходит работа над развитием музыкального слуха, сенсорных способностей. Игры имеют определённое содержание и правила. Дети не только различают контрастное звучание, но и</w:t>
      </w:r>
      <w:r w:rsidR="00CE4BB5">
        <w:rPr>
          <w:rStyle w:val="c1"/>
          <w:color w:val="000000"/>
          <w:sz w:val="28"/>
          <w:szCs w:val="28"/>
        </w:rPr>
        <w:t> </w:t>
      </w:r>
      <w:r w:rsidR="00F015E8">
        <w:rPr>
          <w:rStyle w:val="c1"/>
          <w:color w:val="000000"/>
          <w:sz w:val="28"/>
          <w:szCs w:val="28"/>
        </w:rPr>
        <w:t xml:space="preserve">воспроизводят его, </w:t>
      </w:r>
      <w:proofErr w:type="gramStart"/>
      <w:r w:rsidR="00F015E8">
        <w:rPr>
          <w:rStyle w:val="c1"/>
          <w:color w:val="000000"/>
          <w:sz w:val="28"/>
          <w:szCs w:val="28"/>
        </w:rPr>
        <w:t>например</w:t>
      </w:r>
      <w:proofErr w:type="gramEnd"/>
      <w:r w:rsidR="00F015E8">
        <w:rPr>
          <w:rStyle w:val="c1"/>
          <w:color w:val="000000"/>
          <w:sz w:val="28"/>
          <w:szCs w:val="28"/>
        </w:rPr>
        <w:t xml:space="preserve"> показывают, каким голосом мя</w:t>
      </w:r>
      <w:r w:rsidR="00CE4BB5">
        <w:rPr>
          <w:rStyle w:val="c1"/>
          <w:color w:val="000000"/>
          <w:sz w:val="28"/>
          <w:szCs w:val="28"/>
        </w:rPr>
        <w:t>укает кошка, а каким котёнок («</w:t>
      </w:r>
      <w:r w:rsidR="00F015E8">
        <w:rPr>
          <w:rStyle w:val="c1"/>
          <w:color w:val="000000"/>
          <w:sz w:val="28"/>
          <w:szCs w:val="28"/>
        </w:rPr>
        <w:t xml:space="preserve">Чей домик» Е. Тиличеевой). </w:t>
      </w:r>
    </w:p>
    <w:p w:rsidR="001B3696" w:rsidRDefault="001B3696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</w:p>
    <w:p w:rsidR="001B3696" w:rsidRPr="001B3696" w:rsidRDefault="001B3696" w:rsidP="001B369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B36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Тихо – громко - очень громко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B3696" w:rsidRPr="001B3696" w:rsidRDefault="001B3696" w:rsidP="001B369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B3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на развитие слухового внимания и силы звука</w:t>
      </w:r>
    </w:p>
    <w:p w:rsidR="001B3696" w:rsidRDefault="001B3696" w:rsidP="001B3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слышать изменение громкости</w:t>
      </w:r>
    </w:p>
    <w:p w:rsidR="001B3696" w:rsidRPr="001B3696" w:rsidRDefault="001B3696" w:rsidP="001B369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звучания и отмечать это в движении.</w:t>
      </w:r>
    </w:p>
    <w:p w:rsidR="001B3696" w:rsidRPr="001B3696" w:rsidRDefault="001B3696" w:rsidP="001B369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1B3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Игровой материал: 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</w:t>
      </w:r>
    </w:p>
    <w:p w:rsidR="001B3696" w:rsidRDefault="001B3696" w:rsidP="001B3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сиди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 ковре,</w:t>
      </w:r>
    </w:p>
    <w:p w:rsidR="001B3696" w:rsidRDefault="001B3696" w:rsidP="001B3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повернувшись лицом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маме (взрослому)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3696" w:rsidRDefault="001B3696" w:rsidP="001B3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стучит в бубен тихо, </w:t>
      </w:r>
    </w:p>
    <w:p w:rsidR="001B3696" w:rsidRDefault="001B3696" w:rsidP="001B3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громко, затем – очень громко.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</w:t>
      </w:r>
    </w:p>
    <w:p w:rsidR="001B3696" w:rsidRPr="001B3696" w:rsidRDefault="001B3696" w:rsidP="001B369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громкостью звучания ребенок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условные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вижения. На тихое звучание стучи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пальчиком о 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ьчик. На громкое звучание хлопае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ладоши.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очень громкое звучание топае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ногами. В качестве образного сравнения можно предложить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тихое звучание бубна называть «Лёгким дождиком», громкое звучание «Сильным ливнем», Очень громкое звучание «Грозой».</w:t>
      </w:r>
    </w:p>
    <w:p w:rsidR="001B3696" w:rsidRDefault="001B3696" w:rsidP="001B3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6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</w:t>
      </w:r>
      <w:r w:rsid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может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оценить силу звука </w:t>
      </w:r>
      <w:r w:rsid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на первых этапах подсказывать: «Пошёл лёгкий дождик», «Полил сильный ливень», Началась гроза!». Впоследствии </w:t>
      </w:r>
      <w:r w:rsid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сам научи</w:t>
      </w:r>
      <w:r w:rsidRP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«подсказывать» себе. А затем выполнять задание без подсказки.</w:t>
      </w:r>
    </w:p>
    <w:p w:rsidR="006028BD" w:rsidRDefault="006028BD" w:rsidP="001B3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8BD" w:rsidRDefault="006028BD" w:rsidP="001B36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0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Весёлые молоточки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на развитие чувства ритма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ритме, учить запоминать и передавать заданный ритмический рисунок.</w:t>
      </w:r>
    </w:p>
    <w:p w:rsidR="006028BD" w:rsidRDefault="006028BD" w:rsidP="00602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Игровой материал: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ладошки.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 </w:t>
      </w: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зрослый</w:t>
      </w: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поёт песенку, задаёт ритмический рисунок, ребёнок его повторяет:  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Возьмём молоточки мы, </w:t>
      </w: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             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Я первой сыграю, а ты вслед за мной.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1. Над дубравой сильный град: тук-тук-тук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(тук-тук-тук 3 ХЛОПКА)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(Ребёнок повторяет)               тук-тук-тук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                  С дуба жёлуди летят:             тук-тук-тук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(ребёнок повторяет)               тук-тук-тук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 Повтор песенки – запевки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2. Дятел жил в дупле пустом: туки-туки-тук.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 Дуб долбил, как долотом: туки-туки-тук.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 Повтор песенки – запевки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3. Строят хату два бобра: тук-тук-да-тук.</w:t>
      </w:r>
    </w:p>
    <w:p w:rsidR="006028BD" w:rsidRPr="006028BD" w:rsidRDefault="006028BD" w:rsidP="006028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             Без гвоздей. Без топора: тук-тук-да-тук.</w:t>
      </w:r>
    </w:p>
    <w:p w:rsidR="001B3696" w:rsidRDefault="001B3696" w:rsidP="006028B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0465F" w:rsidRDefault="00F015E8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Дидактические игры часто проводятся  в</w:t>
      </w:r>
      <w:r w:rsidR="00CE4BB5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виде подвижных игр. </w:t>
      </w:r>
    </w:p>
    <w:p w:rsidR="0020465F" w:rsidRPr="0020465F" w:rsidRDefault="0020465F" w:rsidP="002046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 wp14:anchorId="28E6C047" wp14:editId="376B2D86">
            <wp:simplePos x="0" y="0"/>
            <wp:positionH relativeFrom="column">
              <wp:posOffset>4434205</wp:posOffset>
            </wp:positionH>
            <wp:positionV relativeFrom="paragraph">
              <wp:posOffset>73025</wp:posOffset>
            </wp:positionV>
            <wp:extent cx="1247775" cy="12477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9d3e0ebfc8465e2959205c28ed1f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20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Совушка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204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0465F" w:rsidRPr="0020465F" w:rsidRDefault="0020465F" w:rsidP="0020465F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204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на развитие музыкального слуха и образных движений</w:t>
      </w:r>
    </w:p>
    <w:p w:rsidR="0020465F" w:rsidRDefault="0020465F" w:rsidP="0020465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 </w:t>
      </w: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ассоциативно-образное и музыкальное восприятие.</w:t>
      </w:r>
    </w:p>
    <w:p w:rsidR="0020465F" w:rsidRDefault="0020465F" w:rsidP="0020465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двигаться под музыку </w:t>
      </w:r>
    </w:p>
    <w:p w:rsidR="0020465F" w:rsidRPr="0020465F" w:rsidRDefault="0020465F" w:rsidP="0020465F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прекращать движение с её окончанием.</w:t>
      </w:r>
    </w:p>
    <w:p w:rsidR="0020465F" w:rsidRPr="0020465F" w:rsidRDefault="0020465F" w:rsidP="0020465F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204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Игровой материал: </w:t>
      </w: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 совы</w:t>
      </w:r>
    </w:p>
    <w:p w:rsidR="0020465F" w:rsidRDefault="0020465F" w:rsidP="0020465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музыку ребенок бегает </w:t>
      </w:r>
    </w:p>
    <w:p w:rsidR="0020465F" w:rsidRPr="0020465F" w:rsidRDefault="0020465F" w:rsidP="0020465F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танцует</w:t>
      </w: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изображая птиц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только музыка прекращает звучать –</w:t>
      </w:r>
      <w:r w:rsid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птица замирает </w:t>
      </w: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месте, на охоту вылетает сова (взрослый).</w:t>
      </w: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ищет того, кто пошевелился. Игра продолжается по желанию </w:t>
      </w:r>
      <w:r w:rsid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</w:t>
      </w:r>
    </w:p>
    <w:p w:rsidR="0020465F" w:rsidRPr="0020465F" w:rsidRDefault="0020465F" w:rsidP="0020465F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204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Рекомендуемый музыкальный материал: </w:t>
      </w: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соответствующего образу характера: «Птичий вольер» К. Сен-Санс, «Музыкальны</w:t>
      </w:r>
      <w:r w:rsidR="001B3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момент» Ф. Шуберт, «Шутка» И. </w:t>
      </w:r>
      <w:r w:rsidRPr="0020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 и др.</w:t>
      </w:r>
    </w:p>
    <w:p w:rsidR="0020465F" w:rsidRDefault="0020465F" w:rsidP="00F015E8">
      <w:pPr>
        <w:pStyle w:val="c4"/>
        <w:shd w:val="clear" w:color="auto" w:fill="FFFFFF"/>
        <w:spacing w:before="0" w:beforeAutospacing="0" w:after="0" w:afterAutospacing="0"/>
        <w:ind w:left="-851" w:firstLine="708"/>
        <w:jc w:val="both"/>
        <w:rPr>
          <w:rStyle w:val="c1"/>
          <w:color w:val="000000"/>
          <w:sz w:val="28"/>
          <w:szCs w:val="28"/>
        </w:rPr>
      </w:pPr>
    </w:p>
    <w:p w:rsidR="00F015E8" w:rsidRDefault="00F015E8" w:rsidP="006028BD">
      <w:pPr>
        <w:pStyle w:val="c4"/>
        <w:shd w:val="clear" w:color="auto" w:fill="FFFFFF"/>
        <w:spacing w:before="0" w:beforeAutospacing="0" w:after="0" w:afterAutospacing="0"/>
        <w:ind w:left="-851"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процессе обучения формируется координация движений, решается основная задача  - воспитание согласованности движений и музыки, развитие ритмичности. Осваивая танцевальные, образные движения, дети учатся передавать контрастный характер музыки, изменять движения в соответствии с изменением музыки, различать силу звучания, изменение темпа. </w:t>
      </w:r>
    </w:p>
    <w:p w:rsidR="0026273B" w:rsidRPr="006028BD" w:rsidRDefault="006028BD" w:rsidP="006028BD">
      <w:pPr>
        <w:pStyle w:val="c4"/>
        <w:shd w:val="clear" w:color="auto" w:fill="FFFFFF"/>
        <w:spacing w:before="0" w:beforeAutospacing="0" w:after="0" w:afterAutospacing="0"/>
        <w:ind w:left="-851" w:firstLine="709"/>
        <w:jc w:val="center"/>
        <w:rPr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4856527" wp14:editId="2C864D81">
            <wp:extent cx="3867150" cy="2381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-christmas-carol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73B" w:rsidRPr="006028BD" w:rsidSect="00F015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7A6"/>
    <w:multiLevelType w:val="hybridMultilevel"/>
    <w:tmpl w:val="3AA07DE6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8"/>
    <w:rsid w:val="00007B8E"/>
    <w:rsid w:val="001B3696"/>
    <w:rsid w:val="0020465F"/>
    <w:rsid w:val="0026273B"/>
    <w:rsid w:val="005749FD"/>
    <w:rsid w:val="005977A2"/>
    <w:rsid w:val="006028BD"/>
    <w:rsid w:val="00CE4BB5"/>
    <w:rsid w:val="00F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15E8"/>
  </w:style>
  <w:style w:type="paragraph" w:styleId="a3">
    <w:name w:val="Balloon Text"/>
    <w:basedOn w:val="a"/>
    <w:link w:val="a4"/>
    <w:uiPriority w:val="99"/>
    <w:semiHidden/>
    <w:unhideWhenUsed/>
    <w:rsid w:val="00F0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E8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20465F"/>
  </w:style>
  <w:style w:type="character" w:customStyle="1" w:styleId="c0">
    <w:name w:val="c0"/>
    <w:basedOn w:val="a0"/>
    <w:rsid w:val="0020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0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15E8"/>
  </w:style>
  <w:style w:type="paragraph" w:styleId="a3">
    <w:name w:val="Balloon Text"/>
    <w:basedOn w:val="a"/>
    <w:link w:val="a4"/>
    <w:uiPriority w:val="99"/>
    <w:semiHidden/>
    <w:unhideWhenUsed/>
    <w:rsid w:val="00F0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5E8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20465F"/>
  </w:style>
  <w:style w:type="character" w:customStyle="1" w:styleId="c0">
    <w:name w:val="c0"/>
    <w:basedOn w:val="a0"/>
    <w:rsid w:val="0020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sunnykate</dc:creator>
  <cp:lastModifiedBy>sunnykate</cp:lastModifiedBy>
  <cp:revision>1</cp:revision>
  <dcterms:created xsi:type="dcterms:W3CDTF">2018-12-04T10:25:00Z</dcterms:created>
  <dcterms:modified xsi:type="dcterms:W3CDTF">2018-12-04T11:38:00Z</dcterms:modified>
</cp:coreProperties>
</file>