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E2F" w:rsidRDefault="00867E2F" w:rsidP="00867E2F">
      <w:pPr>
        <w:spacing w:after="0" w:line="240" w:lineRule="auto"/>
        <w:ind w:left="-709" w:firstLine="709"/>
        <w:jc w:val="right"/>
        <w:rPr>
          <w:rFonts w:ascii="Times New Roman" w:eastAsia="Times New Roman" w:hAnsi="Times New Roman" w:cs="Times New Roman"/>
          <w:color w:val="7030A0"/>
          <w:sz w:val="36"/>
          <w:szCs w:val="24"/>
          <w:lang w:eastAsia="ru-RU"/>
        </w:rPr>
      </w:pPr>
      <w:r w:rsidRPr="00867E2F">
        <w:rPr>
          <w:rFonts w:ascii="Times New Roman" w:eastAsia="Times New Roman" w:hAnsi="Times New Roman" w:cs="Times New Roman"/>
          <w:noProof/>
          <w:color w:val="7030A0"/>
          <w:sz w:val="36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21BADD7F" wp14:editId="18D01566">
            <wp:simplePos x="0" y="0"/>
            <wp:positionH relativeFrom="column">
              <wp:posOffset>-806823</wp:posOffset>
            </wp:positionH>
            <wp:positionV relativeFrom="paragraph">
              <wp:posOffset>-530860</wp:posOffset>
            </wp:positionV>
            <wp:extent cx="3153104" cy="1923393"/>
            <wp:effectExtent l="0" t="0" r="0" b="127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92_705_etl-zz06303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3104" cy="19233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color w:val="7030A0"/>
          <w:sz w:val="36"/>
          <w:szCs w:val="24"/>
          <w:lang w:eastAsia="ru-RU"/>
        </w:rPr>
        <w:t xml:space="preserve">     </w:t>
      </w:r>
    </w:p>
    <w:p w:rsidR="00867E2F" w:rsidRDefault="00867E2F" w:rsidP="00867E2F">
      <w:pPr>
        <w:spacing w:after="0" w:line="240" w:lineRule="auto"/>
        <w:ind w:left="-709" w:firstLine="709"/>
        <w:jc w:val="right"/>
        <w:rPr>
          <w:rFonts w:ascii="Times New Roman" w:eastAsia="Times New Roman" w:hAnsi="Times New Roman" w:cs="Times New Roman"/>
          <w:color w:val="7030A0"/>
          <w:sz w:val="36"/>
          <w:szCs w:val="24"/>
          <w:lang w:eastAsia="ru-RU"/>
        </w:rPr>
      </w:pPr>
    </w:p>
    <w:p w:rsidR="00867E2F" w:rsidRDefault="00867E2F" w:rsidP="00867E2F">
      <w:pPr>
        <w:spacing w:after="0" w:line="240" w:lineRule="auto"/>
        <w:ind w:left="-709" w:firstLine="709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7030A0"/>
          <w:sz w:val="36"/>
          <w:szCs w:val="24"/>
          <w:lang w:eastAsia="ru-RU"/>
        </w:rPr>
        <w:t xml:space="preserve">     </w:t>
      </w:r>
      <w:r w:rsidRPr="00867E2F">
        <w:rPr>
          <w:rFonts w:ascii="Times New Roman" w:eastAsia="Times New Roman" w:hAnsi="Times New Roman" w:cs="Times New Roman"/>
          <w:color w:val="7030A0"/>
          <w:sz w:val="36"/>
          <w:szCs w:val="24"/>
          <w:lang w:eastAsia="ru-RU"/>
        </w:rPr>
        <w:t>«</w:t>
      </w:r>
      <w:proofErr w:type="spellStart"/>
      <w:r w:rsidRPr="00867E2F">
        <w:rPr>
          <w:rFonts w:ascii="Times New Roman" w:eastAsia="Times New Roman" w:hAnsi="Times New Roman" w:cs="Times New Roman"/>
          <w:color w:val="7030A0"/>
          <w:sz w:val="36"/>
          <w:szCs w:val="24"/>
          <w:lang w:eastAsia="ru-RU"/>
        </w:rPr>
        <w:t>Музицирование</w:t>
      </w:r>
      <w:proofErr w:type="spellEnd"/>
      <w:r w:rsidRPr="00867E2F">
        <w:rPr>
          <w:rFonts w:ascii="Times New Roman" w:eastAsia="Times New Roman" w:hAnsi="Times New Roman" w:cs="Times New Roman"/>
          <w:color w:val="7030A0"/>
          <w:sz w:val="36"/>
          <w:szCs w:val="24"/>
          <w:lang w:eastAsia="ru-RU"/>
        </w:rPr>
        <w:t xml:space="preserve"> в жизни ребенка»</w:t>
      </w:r>
    </w:p>
    <w:p w:rsidR="00867E2F" w:rsidRDefault="00867E2F" w:rsidP="00867E2F">
      <w:pPr>
        <w:spacing w:after="0" w:line="240" w:lineRule="auto"/>
        <w:ind w:left="-709" w:firstLine="709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67E2F" w:rsidRDefault="00867E2F" w:rsidP="00867E2F">
      <w:pPr>
        <w:spacing w:after="0" w:line="240" w:lineRule="auto"/>
        <w:ind w:left="-709" w:firstLine="709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67E2F" w:rsidRDefault="00867E2F" w:rsidP="00867E2F">
      <w:pPr>
        <w:spacing w:after="0" w:line="240" w:lineRule="auto"/>
        <w:ind w:left="-709" w:firstLine="709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67E2F" w:rsidRDefault="00867E2F" w:rsidP="00867E2F">
      <w:pPr>
        <w:spacing w:after="0" w:line="240" w:lineRule="auto"/>
        <w:ind w:left="-709" w:firstLine="709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67E2F" w:rsidRPr="00867E2F" w:rsidRDefault="00867E2F" w:rsidP="00867E2F">
      <w:pPr>
        <w:spacing w:after="0" w:line="240" w:lineRule="auto"/>
        <w:ind w:left="-709" w:firstLine="709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67E2F" w:rsidRPr="00867E2F" w:rsidRDefault="00867E2F" w:rsidP="00867E2F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67E2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Основной формой музыкальной деятельности в детском саду предусматривает не только слушание музыкальных произведений, доступных для восприятия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детей, о</w:t>
      </w:r>
      <w:r w:rsidRPr="00867E2F">
        <w:rPr>
          <w:rFonts w:ascii="Times New Roman" w:eastAsia="Times New Roman" w:hAnsi="Times New Roman" w:cs="Times New Roman"/>
          <w:sz w:val="28"/>
          <w:szCs w:val="24"/>
          <w:lang w:eastAsia="ru-RU"/>
        </w:rPr>
        <w:t>бучение их пению, движениям в играх и плясках, но и обучение на детских музыкальных инструментах. Почему же в музыкальной деятельности необходимо уделять большое внимание игре на детских музыкальных инструментах? Да потому что это:</w:t>
      </w:r>
    </w:p>
    <w:p w:rsidR="00867E2F" w:rsidRPr="00867E2F" w:rsidRDefault="00867E2F" w:rsidP="00867E2F">
      <w:pPr>
        <w:numPr>
          <w:ilvl w:val="0"/>
          <w:numId w:val="1"/>
        </w:num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67E2F">
        <w:rPr>
          <w:rFonts w:ascii="Times New Roman" w:eastAsia="Times New Roman" w:hAnsi="Times New Roman" w:cs="Times New Roman"/>
          <w:sz w:val="28"/>
          <w:szCs w:val="24"/>
          <w:lang w:eastAsia="ru-RU"/>
        </w:rPr>
        <w:t>расширяет  сферу музыкальной деятельности дошкольников;</w:t>
      </w:r>
    </w:p>
    <w:p w:rsidR="00867E2F" w:rsidRPr="00867E2F" w:rsidRDefault="00867E2F" w:rsidP="00867E2F">
      <w:pPr>
        <w:numPr>
          <w:ilvl w:val="0"/>
          <w:numId w:val="1"/>
        </w:num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67E2F">
        <w:rPr>
          <w:rFonts w:ascii="Times New Roman" w:eastAsia="Times New Roman" w:hAnsi="Times New Roman" w:cs="Times New Roman"/>
          <w:sz w:val="28"/>
          <w:szCs w:val="24"/>
          <w:lang w:eastAsia="ru-RU"/>
        </w:rPr>
        <w:t>повышает к ней интерес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867E2F" w:rsidRPr="00867E2F" w:rsidRDefault="00867E2F" w:rsidP="00867E2F">
      <w:pPr>
        <w:numPr>
          <w:ilvl w:val="0"/>
          <w:numId w:val="1"/>
        </w:num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67E2F">
        <w:rPr>
          <w:rFonts w:ascii="Times New Roman" w:eastAsia="Times New Roman" w:hAnsi="Times New Roman" w:cs="Times New Roman"/>
          <w:sz w:val="28"/>
          <w:szCs w:val="24"/>
          <w:lang w:eastAsia="ru-RU"/>
        </w:rPr>
        <w:t>способствует развитию музыкальной памяти, внимания;</w:t>
      </w:r>
    </w:p>
    <w:p w:rsidR="00867E2F" w:rsidRPr="00867E2F" w:rsidRDefault="00867E2F" w:rsidP="00867E2F">
      <w:pPr>
        <w:numPr>
          <w:ilvl w:val="0"/>
          <w:numId w:val="1"/>
        </w:num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67E2F">
        <w:rPr>
          <w:rFonts w:ascii="Times New Roman" w:eastAsia="Times New Roman" w:hAnsi="Times New Roman" w:cs="Times New Roman"/>
          <w:sz w:val="28"/>
          <w:szCs w:val="24"/>
          <w:lang w:eastAsia="ru-RU"/>
        </w:rPr>
        <w:t>помогает преодолению застенчивости, скованности, зажатости;</w:t>
      </w:r>
    </w:p>
    <w:p w:rsidR="00867E2F" w:rsidRPr="00867E2F" w:rsidRDefault="00867E2F" w:rsidP="00867E2F">
      <w:pPr>
        <w:numPr>
          <w:ilvl w:val="0"/>
          <w:numId w:val="1"/>
        </w:num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67E2F">
        <w:rPr>
          <w:rFonts w:ascii="Times New Roman" w:eastAsia="Times New Roman" w:hAnsi="Times New Roman" w:cs="Times New Roman"/>
          <w:sz w:val="28"/>
          <w:szCs w:val="24"/>
          <w:lang w:eastAsia="ru-RU"/>
        </w:rPr>
        <w:t>расширяет воспитание ребёнка.</w:t>
      </w:r>
    </w:p>
    <w:p w:rsidR="00867E2F" w:rsidRPr="00867E2F" w:rsidRDefault="00867E2F" w:rsidP="00867E2F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67E2F">
        <w:rPr>
          <w:rFonts w:ascii="Times New Roman" w:eastAsia="Times New Roman" w:hAnsi="Times New Roman" w:cs="Times New Roman"/>
          <w:sz w:val="28"/>
          <w:szCs w:val="24"/>
          <w:lang w:eastAsia="ru-RU"/>
        </w:rPr>
        <w:t>В процессе игры ярко проявляются индивидуальные черты каждого исполнителя:</w:t>
      </w:r>
    </w:p>
    <w:p w:rsidR="00867E2F" w:rsidRPr="00867E2F" w:rsidRDefault="00867E2F" w:rsidP="00867E2F">
      <w:pPr>
        <w:numPr>
          <w:ilvl w:val="0"/>
          <w:numId w:val="2"/>
        </w:num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67E2F">
        <w:rPr>
          <w:rFonts w:ascii="Times New Roman" w:eastAsia="Times New Roman" w:hAnsi="Times New Roman" w:cs="Times New Roman"/>
          <w:sz w:val="28"/>
          <w:szCs w:val="24"/>
          <w:lang w:eastAsia="ru-RU"/>
        </w:rPr>
        <w:t>наличие воли;</w:t>
      </w:r>
    </w:p>
    <w:p w:rsidR="00867E2F" w:rsidRPr="00867E2F" w:rsidRDefault="00867E2F" w:rsidP="00867E2F">
      <w:pPr>
        <w:numPr>
          <w:ilvl w:val="0"/>
          <w:numId w:val="2"/>
        </w:num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67E2F">
        <w:rPr>
          <w:rFonts w:ascii="Times New Roman" w:eastAsia="Times New Roman" w:hAnsi="Times New Roman" w:cs="Times New Roman"/>
          <w:sz w:val="28"/>
          <w:szCs w:val="24"/>
          <w:lang w:eastAsia="ru-RU"/>
        </w:rPr>
        <w:t>эмоциональности;</w:t>
      </w:r>
    </w:p>
    <w:p w:rsidR="00867E2F" w:rsidRPr="00867E2F" w:rsidRDefault="00867E2F" w:rsidP="00867E2F">
      <w:pPr>
        <w:numPr>
          <w:ilvl w:val="0"/>
          <w:numId w:val="2"/>
        </w:num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67E2F">
        <w:rPr>
          <w:rFonts w:ascii="Times New Roman" w:eastAsia="Times New Roman" w:hAnsi="Times New Roman" w:cs="Times New Roman"/>
          <w:sz w:val="28"/>
          <w:szCs w:val="24"/>
          <w:lang w:eastAsia="ru-RU"/>
        </w:rPr>
        <w:t>сосредоточенности;</w:t>
      </w:r>
    </w:p>
    <w:p w:rsidR="00867E2F" w:rsidRDefault="00867E2F" w:rsidP="00867E2F">
      <w:pPr>
        <w:numPr>
          <w:ilvl w:val="0"/>
          <w:numId w:val="2"/>
        </w:num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67E2F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развиваются и совершенствуются музыкальные и творческие способности.</w:t>
      </w:r>
    </w:p>
    <w:p w:rsidR="00867E2F" w:rsidRPr="00867E2F" w:rsidRDefault="00867E2F" w:rsidP="00867E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67E2F" w:rsidRPr="00867E2F" w:rsidRDefault="00867E2F" w:rsidP="00867E2F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67E2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Обучаясь игре на детских музыкальных инструментах, дети открывают для себя мир звуков, у них улучшаются качество пения,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качество музыкально-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ритмических </w:t>
      </w:r>
      <w:r w:rsidRPr="00867E2F">
        <w:rPr>
          <w:rFonts w:ascii="Times New Roman" w:eastAsia="Times New Roman" w:hAnsi="Times New Roman" w:cs="Times New Roman"/>
          <w:sz w:val="28"/>
          <w:szCs w:val="24"/>
          <w:lang w:eastAsia="ru-RU"/>
        </w:rPr>
        <w:t>движений</w:t>
      </w:r>
      <w:proofErr w:type="gramEnd"/>
      <w:r w:rsidRPr="00867E2F">
        <w:rPr>
          <w:rFonts w:ascii="Times New Roman" w:eastAsia="Times New Roman" w:hAnsi="Times New Roman" w:cs="Times New Roman"/>
          <w:sz w:val="28"/>
          <w:szCs w:val="24"/>
          <w:lang w:eastAsia="ru-RU"/>
        </w:rPr>
        <w:t>, чувство ритма. Многим игра на музыкальных инструментах помогает передать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свои чувства, внутренний мир, о</w:t>
      </w:r>
      <w:r w:rsidRPr="00867E2F">
        <w:rPr>
          <w:rFonts w:ascii="Times New Roman" w:eastAsia="Times New Roman" w:hAnsi="Times New Roman" w:cs="Times New Roman"/>
          <w:sz w:val="28"/>
          <w:szCs w:val="24"/>
          <w:lang w:eastAsia="ru-RU"/>
        </w:rPr>
        <w:t>богащает музыкальные впечатления. Именно поэтому итогом обучения игре на детских музыкальных инструментах является создание детского оркестра в ДОУ.</w:t>
      </w:r>
    </w:p>
    <w:p w:rsidR="00867E2F" w:rsidRPr="00867E2F" w:rsidRDefault="00867E2F" w:rsidP="00867E2F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67E2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состав детского оркестра входят разнообразные музыкальные инструменты. Это позволяет приобщить к </w:t>
      </w:r>
      <w:proofErr w:type="spellStart"/>
      <w:r w:rsidRPr="00867E2F">
        <w:rPr>
          <w:rFonts w:ascii="Times New Roman" w:eastAsia="Times New Roman" w:hAnsi="Times New Roman" w:cs="Times New Roman"/>
          <w:sz w:val="28"/>
          <w:szCs w:val="24"/>
          <w:lang w:eastAsia="ru-RU"/>
        </w:rPr>
        <w:t>музицированию</w:t>
      </w:r>
      <w:proofErr w:type="spellEnd"/>
      <w:r w:rsidRPr="00867E2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всех без исключения, подобрать каждому ребёнку инструмент по его интересам и возможностям. При этом нужно соблюдать требования, предъявляемые к инструментам. Они должны:</w:t>
      </w:r>
    </w:p>
    <w:p w:rsidR="00867E2F" w:rsidRPr="00867E2F" w:rsidRDefault="00867E2F" w:rsidP="00867E2F">
      <w:pPr>
        <w:numPr>
          <w:ilvl w:val="0"/>
          <w:numId w:val="3"/>
        </w:num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67E2F">
        <w:rPr>
          <w:rFonts w:ascii="Times New Roman" w:eastAsia="Times New Roman" w:hAnsi="Times New Roman" w:cs="Times New Roman"/>
          <w:sz w:val="28"/>
          <w:szCs w:val="24"/>
          <w:lang w:eastAsia="ru-RU"/>
        </w:rPr>
        <w:t>чисто звучать,</w:t>
      </w:r>
    </w:p>
    <w:p w:rsidR="00867E2F" w:rsidRPr="00867E2F" w:rsidRDefault="00867E2F" w:rsidP="00867E2F">
      <w:pPr>
        <w:numPr>
          <w:ilvl w:val="0"/>
          <w:numId w:val="3"/>
        </w:num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67E2F">
        <w:rPr>
          <w:rFonts w:ascii="Times New Roman" w:eastAsia="Times New Roman" w:hAnsi="Times New Roman" w:cs="Times New Roman"/>
          <w:sz w:val="28"/>
          <w:szCs w:val="24"/>
          <w:lang w:eastAsia="ru-RU"/>
        </w:rPr>
        <w:t>иметь определённый тембр,</w:t>
      </w:r>
    </w:p>
    <w:p w:rsidR="00867E2F" w:rsidRPr="00867E2F" w:rsidRDefault="00867E2F" w:rsidP="00867E2F">
      <w:pPr>
        <w:numPr>
          <w:ilvl w:val="0"/>
          <w:numId w:val="3"/>
        </w:num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67E2F">
        <w:rPr>
          <w:rFonts w:ascii="Times New Roman" w:eastAsia="Times New Roman" w:hAnsi="Times New Roman" w:cs="Times New Roman"/>
          <w:sz w:val="28"/>
          <w:szCs w:val="24"/>
          <w:lang w:eastAsia="ru-RU"/>
        </w:rPr>
        <w:t>быть доступным детям по своему размеру и весу,</w:t>
      </w:r>
    </w:p>
    <w:p w:rsidR="00867E2F" w:rsidRPr="00867E2F" w:rsidRDefault="00867E2F" w:rsidP="00867E2F">
      <w:pPr>
        <w:numPr>
          <w:ilvl w:val="0"/>
          <w:numId w:val="3"/>
        </w:num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867E2F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простыми</w:t>
      </w:r>
      <w:proofErr w:type="gramEnd"/>
      <w:r w:rsidRPr="00867E2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 конструкции,</w:t>
      </w:r>
    </w:p>
    <w:p w:rsidR="00867E2F" w:rsidRPr="00867E2F" w:rsidRDefault="00867E2F" w:rsidP="00867E2F">
      <w:pPr>
        <w:numPr>
          <w:ilvl w:val="0"/>
          <w:numId w:val="3"/>
        </w:num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67E2F">
        <w:rPr>
          <w:rFonts w:ascii="Times New Roman" w:eastAsia="Times New Roman" w:hAnsi="Times New Roman" w:cs="Times New Roman"/>
          <w:sz w:val="28"/>
          <w:szCs w:val="24"/>
          <w:lang w:eastAsia="ru-RU"/>
        </w:rPr>
        <w:t>достаточно прочными.</w:t>
      </w:r>
    </w:p>
    <w:p w:rsidR="00867E2F" w:rsidRPr="00867E2F" w:rsidRDefault="00867E2F" w:rsidP="00867E2F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67E2F">
        <w:rPr>
          <w:rFonts w:ascii="Times New Roman" w:eastAsia="Times New Roman" w:hAnsi="Times New Roman" w:cs="Times New Roman"/>
          <w:sz w:val="28"/>
          <w:szCs w:val="24"/>
          <w:lang w:eastAsia="ru-RU"/>
        </w:rPr>
        <w:t>Во всех возрастных группах в различных формах происходит общение с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Pr="00867E2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музыкальными инструментами. </w:t>
      </w:r>
    </w:p>
    <w:p w:rsidR="00867E2F" w:rsidRPr="00867E2F" w:rsidRDefault="00867E2F" w:rsidP="00314BDB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7030A0"/>
          <w:sz w:val="28"/>
          <w:szCs w:val="24"/>
          <w:lang w:eastAsia="ru-RU"/>
        </w:rPr>
      </w:pPr>
      <w:r w:rsidRPr="00867E2F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В средней группе добавляются </w:t>
      </w:r>
      <w:r w:rsidRPr="00867E2F">
        <w:rPr>
          <w:rFonts w:ascii="Times New Roman" w:eastAsia="Times New Roman" w:hAnsi="Times New Roman" w:cs="Times New Roman"/>
          <w:color w:val="7030A0"/>
          <w:sz w:val="28"/>
          <w:szCs w:val="24"/>
          <w:lang w:eastAsia="ru-RU"/>
        </w:rPr>
        <w:t>тр</w:t>
      </w:r>
      <w:r w:rsidR="00314BDB">
        <w:rPr>
          <w:rFonts w:ascii="Times New Roman" w:eastAsia="Times New Roman" w:hAnsi="Times New Roman" w:cs="Times New Roman"/>
          <w:color w:val="7030A0"/>
          <w:sz w:val="28"/>
          <w:szCs w:val="24"/>
          <w:lang w:eastAsia="ru-RU"/>
        </w:rPr>
        <w:t>еугольник, маракас, колокольчик.</w:t>
      </w:r>
    </w:p>
    <w:p w:rsidR="00867E2F" w:rsidRDefault="00867E2F" w:rsidP="00867E2F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67E2F" w:rsidRDefault="00867E2F" w:rsidP="00314B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67E2F" w:rsidRDefault="003E542E" w:rsidP="003E542E">
      <w:pPr>
        <w:spacing w:after="0" w:line="240" w:lineRule="auto"/>
        <w:ind w:left="-709"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E542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Правила игры на детских музыкальных инструментах:</w:t>
      </w:r>
    </w:p>
    <w:p w:rsidR="003E542E" w:rsidRDefault="003E542E" w:rsidP="003E542E">
      <w:pPr>
        <w:spacing w:after="0" w:line="240" w:lineRule="auto"/>
        <w:ind w:left="-709"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 wp14:anchorId="75F23E1B" wp14:editId="6945977A">
            <wp:simplePos x="0" y="0"/>
            <wp:positionH relativeFrom="column">
              <wp:posOffset>-796925</wp:posOffset>
            </wp:positionH>
            <wp:positionV relativeFrom="paragraph">
              <wp:posOffset>57150</wp:posOffset>
            </wp:positionV>
            <wp:extent cx="1321435" cy="1650365"/>
            <wp:effectExtent l="0" t="0" r="0" b="6985"/>
            <wp:wrapTight wrapText="bothSides">
              <wp:wrapPolygon edited="0">
                <wp:start x="0" y="0"/>
                <wp:lineTo x="0" y="21442"/>
                <wp:lineTo x="21174" y="21442"/>
                <wp:lineTo x="21174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ex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1435" cy="1650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542E" w:rsidRDefault="003E542E" w:rsidP="003E542E">
      <w:pPr>
        <w:spacing w:after="0" w:line="240" w:lineRule="auto"/>
        <w:ind w:left="-709"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E542E" w:rsidRPr="003E542E" w:rsidRDefault="003E542E" w:rsidP="003E542E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Барабан: </w:t>
      </w:r>
      <w:r w:rsidRPr="003E54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поставьте на столик или подставку, палочки возьмите в обе руки </w:t>
      </w:r>
      <w:r w:rsidRPr="003E542E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(зажмите между вторым и первым пальцами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), затем уда</w:t>
      </w:r>
      <w:r w:rsidRPr="003E542E">
        <w:rPr>
          <w:rFonts w:ascii="Times New Roman" w:eastAsia="Times New Roman" w:hAnsi="Times New Roman" w:cs="Times New Roman"/>
          <w:sz w:val="28"/>
          <w:szCs w:val="24"/>
          <w:lang w:eastAsia="ru-RU"/>
        </w:rPr>
        <w:t>рьте ими по мембране.</w:t>
      </w:r>
    </w:p>
    <w:p w:rsidR="00867E2F" w:rsidRDefault="00867E2F" w:rsidP="00867E2F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67E2F" w:rsidRDefault="00867E2F" w:rsidP="00867E2F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67E2F" w:rsidRDefault="00867E2F" w:rsidP="00867E2F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67E2F" w:rsidRDefault="003E542E" w:rsidP="003E54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2DD12553" wp14:editId="4B919A3F">
            <wp:simplePos x="0" y="0"/>
            <wp:positionH relativeFrom="column">
              <wp:posOffset>4249420</wp:posOffset>
            </wp:positionH>
            <wp:positionV relativeFrom="paragraph">
              <wp:posOffset>76200</wp:posOffset>
            </wp:positionV>
            <wp:extent cx="1261110" cy="1261110"/>
            <wp:effectExtent l="0" t="0" r="0" b="0"/>
            <wp:wrapTight wrapText="bothSides">
              <wp:wrapPolygon edited="0">
                <wp:start x="7505" y="0"/>
                <wp:lineTo x="6526" y="1631"/>
                <wp:lineTo x="5547" y="5873"/>
                <wp:lineTo x="1305" y="13378"/>
                <wp:lineTo x="0" y="16314"/>
                <wp:lineTo x="0" y="17619"/>
                <wp:lineTo x="13378" y="20882"/>
                <wp:lineTo x="17946" y="21208"/>
                <wp:lineTo x="19903" y="21208"/>
                <wp:lineTo x="20556" y="20882"/>
                <wp:lineTo x="19577" y="19251"/>
                <wp:lineTo x="16967" y="16314"/>
                <wp:lineTo x="18272" y="15662"/>
                <wp:lineTo x="17946" y="14030"/>
                <wp:lineTo x="11094" y="5873"/>
                <wp:lineTo x="10441" y="1958"/>
                <wp:lineTo x="9136" y="0"/>
                <wp:lineTo x="7505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7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1110" cy="1261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542E" w:rsidRDefault="003E542E" w:rsidP="00867E2F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E542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Треугольник: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возьмите в левую руку за ремешок, поднимите на уровень груди: палочку возьмите в правую руку: удары производятся по основанию инструмента или  по боковым сторонам снаружи. Возможны быстрые удары изнутри по боковым сторонам инструмента </w:t>
      </w:r>
      <w:r w:rsidRPr="003E542E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(эффект тремоло).</w:t>
      </w:r>
    </w:p>
    <w:p w:rsidR="00867E2F" w:rsidRDefault="00867E2F" w:rsidP="00867E2F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67E2F" w:rsidRDefault="00867E2F" w:rsidP="00867E2F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67E2F" w:rsidRPr="003E542E" w:rsidRDefault="003E542E" w:rsidP="00867E2F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 wp14:anchorId="79C25E0B" wp14:editId="309EBC51">
            <wp:simplePos x="0" y="0"/>
            <wp:positionH relativeFrom="column">
              <wp:posOffset>3049270</wp:posOffset>
            </wp:positionH>
            <wp:positionV relativeFrom="paragraph">
              <wp:posOffset>59690</wp:posOffset>
            </wp:positionV>
            <wp:extent cx="1905000" cy="97155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ex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542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Колокольчик: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3E542E">
        <w:rPr>
          <w:rFonts w:ascii="Times New Roman" w:eastAsia="Times New Roman" w:hAnsi="Times New Roman" w:cs="Times New Roman"/>
          <w:sz w:val="28"/>
          <w:szCs w:val="24"/>
          <w:lang w:eastAsia="ru-RU"/>
        </w:rPr>
        <w:t>возьмите в правую руку, поднимите на уровень груди и покачивайте из стороны в сторону.</w:t>
      </w:r>
    </w:p>
    <w:p w:rsidR="00867E2F" w:rsidRDefault="00867E2F" w:rsidP="00867E2F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E542E" w:rsidRDefault="003E542E" w:rsidP="00867E2F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67E2F" w:rsidRDefault="00867E2F" w:rsidP="00867E2F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E542E" w:rsidRPr="003E542E" w:rsidRDefault="003E542E" w:rsidP="00867E2F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anchor distT="0" distB="0" distL="114300" distR="114300" simplePos="0" relativeHeight="251663360" behindDoc="1" locked="0" layoutInCell="1" allowOverlap="1" wp14:anchorId="54AB2DB1" wp14:editId="4604B6F8">
            <wp:simplePos x="0" y="0"/>
            <wp:positionH relativeFrom="column">
              <wp:posOffset>-796925</wp:posOffset>
            </wp:positionH>
            <wp:positionV relativeFrom="paragraph">
              <wp:posOffset>78105</wp:posOffset>
            </wp:positionV>
            <wp:extent cx="2017395" cy="2017395"/>
            <wp:effectExtent l="0" t="0" r="1905" b="0"/>
            <wp:wrapTight wrapText="bothSides">
              <wp:wrapPolygon edited="0">
                <wp:start x="0" y="5099"/>
                <wp:lineTo x="0" y="16317"/>
                <wp:lineTo x="21416" y="16317"/>
                <wp:lineTo x="21416" y="5099"/>
                <wp:lineTo x="0" y="5099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benb2-600x600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7395" cy="2017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542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Бубен: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3E54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возьмите в правую руку, поднимите на уровень груди и встряхивайте или возьмите в левую руку, поднимите вертикально </w:t>
      </w:r>
      <w:r w:rsidRPr="003E542E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(боком к играющему)</w:t>
      </w:r>
      <w:r w:rsidRPr="003E54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правой рукой ударяйте по мембране.</w:t>
      </w:r>
    </w:p>
    <w:p w:rsidR="00867E2F" w:rsidRDefault="00867E2F" w:rsidP="00867E2F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67E2F" w:rsidRDefault="00867E2F" w:rsidP="00867E2F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67E2F" w:rsidRDefault="00867E2F" w:rsidP="00867E2F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E542E" w:rsidRDefault="003E542E" w:rsidP="00867E2F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E542E" w:rsidRDefault="003E542E" w:rsidP="00867E2F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E542E" w:rsidRDefault="00314BDB" w:rsidP="00867E2F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06F48B64" wp14:editId="6E94370B">
            <wp:simplePos x="0" y="0"/>
            <wp:positionH relativeFrom="column">
              <wp:posOffset>4268470</wp:posOffset>
            </wp:positionH>
            <wp:positionV relativeFrom="paragraph">
              <wp:posOffset>376555</wp:posOffset>
            </wp:positionV>
            <wp:extent cx="1061085" cy="1061085"/>
            <wp:effectExtent l="0" t="0" r="5715" b="571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оли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1085" cy="1061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542E" w:rsidRPr="00314BD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Маракас, погремушка:</w:t>
      </w:r>
      <w:r w:rsidR="003E54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возьмите в правую руку, подним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ите на уровень груди и встряхнит</w:t>
      </w:r>
      <w:r w:rsidR="003E542E">
        <w:rPr>
          <w:rFonts w:ascii="Times New Roman" w:eastAsia="Times New Roman" w:hAnsi="Times New Roman" w:cs="Times New Roman"/>
          <w:sz w:val="28"/>
          <w:szCs w:val="24"/>
          <w:lang w:eastAsia="ru-RU"/>
        </w:rPr>
        <w:t>е или возьмите в п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равую руку и ударяйте музыкальным инструментом по ладони левой руки.</w:t>
      </w:r>
    </w:p>
    <w:p w:rsidR="00867E2F" w:rsidRDefault="00867E2F" w:rsidP="00867E2F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67E2F" w:rsidRDefault="00867E2F" w:rsidP="00867E2F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14BDB" w:rsidRDefault="00314BDB" w:rsidP="00867E2F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14BDB" w:rsidRDefault="00314BDB" w:rsidP="00867E2F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14BDB" w:rsidRDefault="00314BDB" w:rsidP="00867E2F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14BDB" w:rsidRDefault="00314BDB" w:rsidP="00867E2F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14BDB" w:rsidRDefault="00314BDB" w:rsidP="00314BD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:rsidR="00867E2F" w:rsidRPr="00867E2F" w:rsidRDefault="00867E2F" w:rsidP="00314B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67E2F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С детьми можно проводить дидактические игры на различение звучания инструментов (тембра), например: </w:t>
      </w:r>
    </w:p>
    <w:p w:rsidR="00867E2F" w:rsidRPr="00867E2F" w:rsidRDefault="00867E2F" w:rsidP="00867E2F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67E2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                                              </w:t>
      </w:r>
      <w:r w:rsidRPr="00867E2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Игра « Волшебная посылка»</w:t>
      </w:r>
    </w:p>
    <w:p w:rsidR="00867E2F" w:rsidRPr="00867E2F" w:rsidRDefault="00867E2F" w:rsidP="00867E2F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67E2F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="00314BD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зрослый говорит ребенку, что </w:t>
      </w:r>
      <w:r w:rsidRPr="00867E2F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пришла посылка, и не простая, а волшебная. «Отгадайте, что в ней, и тогда она будет вашей».</w:t>
      </w:r>
    </w:p>
    <w:p w:rsidR="00867E2F" w:rsidRDefault="00314BDB" w:rsidP="00867E2F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Инструмент нужно закрыть, чтобы ребенок не увидел и поочерёдно играть</w:t>
      </w:r>
      <w:r w:rsidR="00867E2F" w:rsidRPr="00867E2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каком-либо инструменте.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Если ребенок угадал, то дать музыкальный инструмент чтобы он на нем поиграл.</w:t>
      </w:r>
    </w:p>
    <w:p w:rsidR="00314BDB" w:rsidRDefault="00314BDB" w:rsidP="00867E2F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Также можно подыгрывать на музыкальных инструментах любимым песенкам.</w:t>
      </w:r>
    </w:p>
    <w:p w:rsidR="00314BDB" w:rsidRPr="00314BDB" w:rsidRDefault="00314BDB" w:rsidP="00B42A11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BD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 из самых увлекательных форм музыкально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4BDB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ритмических игр с</w:t>
      </w:r>
      <w:r w:rsidR="00B42A1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14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шумовыми инструментами для ребенка является рассказывание </w:t>
      </w:r>
      <w:bookmarkStart w:id="0" w:name="_GoBack"/>
      <w:r w:rsidRPr="00314BDB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сказок-</w:t>
      </w:r>
      <w:proofErr w:type="spellStart"/>
      <w:r w:rsidRPr="00314BDB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шумелок</w:t>
      </w:r>
      <w:bookmarkEnd w:id="0"/>
      <w:proofErr w:type="spellEnd"/>
      <w:r w:rsidRPr="00314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314B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Подыгрывание</w:t>
      </w:r>
      <w:proofErr w:type="spellEnd"/>
      <w:r w:rsidRPr="00314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музыкальных инструментах при</w:t>
      </w:r>
      <w:r w:rsidR="00B42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4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рассказывании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4BD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даже</w:t>
      </w:r>
      <w:r w:rsidR="00B42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4BD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самой простой, давно известной ребёнку сказки откроет увлекательный мир</w:t>
      </w:r>
      <w:r w:rsidR="00B42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4BD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музыкального творчества. Такой совместный игровой досуг для ребёнка могут организовать родители без специальной методической или музыкальной подготовки. В такой сказке текст со</w:t>
      </w:r>
      <w:r w:rsidR="00B42A1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ставляется так, что после одной-</w:t>
      </w:r>
      <w:r w:rsidRPr="00314BDB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 фраз</w:t>
      </w:r>
      <w:r w:rsidR="00B42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4BD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ребёнку дается возможность что-либо изобразить шумом.</w:t>
      </w:r>
      <w:r w:rsidR="00B42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4BDB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все-таки, выбирая те</w:t>
      </w:r>
      <w:proofErr w:type="gramStart"/>
      <w:r w:rsidRPr="00314BDB">
        <w:rPr>
          <w:rFonts w:ascii="Times New Roman" w:eastAsia="Times New Roman" w:hAnsi="Times New Roman" w:cs="Times New Roman"/>
          <w:sz w:val="28"/>
          <w:szCs w:val="28"/>
          <w:lang w:eastAsia="ru-RU"/>
        </w:rPr>
        <w:t>кст ск</w:t>
      </w:r>
      <w:proofErr w:type="gramEnd"/>
      <w:r w:rsidRPr="00314BDB">
        <w:rPr>
          <w:rFonts w:ascii="Times New Roman" w:eastAsia="Times New Roman" w:hAnsi="Times New Roman" w:cs="Times New Roman"/>
          <w:sz w:val="28"/>
          <w:szCs w:val="28"/>
          <w:lang w:eastAsia="ru-RU"/>
        </w:rPr>
        <w:t>азки, необходимо учитывать насколько он подходит детям по сложности и объёму. Важно заранее определить шумовое оформление для выбранного рассказа или сказочки, смысловые акценты и паузы, сделать соответствующие пометки или условные обозначения в тексте.</w:t>
      </w:r>
      <w:r w:rsidR="00B42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4BD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Сказочка или история должны быть выучены так, чтобы можно было рассказывать наизусть.</w:t>
      </w:r>
      <w:r w:rsidR="00B42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4BDB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Благодаря использованию инструментов история или сказочка становится более интересной и яркой.</w:t>
      </w:r>
      <w:r w:rsidR="00B42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4BDB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исполнения используйте жесты и мимику, говорите медленно и</w:t>
      </w:r>
      <w:r w:rsidR="00B42A1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14BD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выразительно, выдерживайте паузы.</w:t>
      </w:r>
      <w:r w:rsidR="00B42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4BDB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на инструменте</w:t>
      </w:r>
      <w:r w:rsidR="00B42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4BD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должна звучать в паузах, иллюстрируя текст.</w:t>
      </w:r>
      <w:r w:rsidR="00B42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4BDB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Вступление можно подсказывать взглядом, жестом или заранее условленным сигналом</w:t>
      </w:r>
      <w:r w:rsidR="00B42A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14BDB" w:rsidRPr="00867E2F" w:rsidRDefault="00314BDB" w:rsidP="00867E2F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67E2F" w:rsidRPr="00867E2F" w:rsidRDefault="00867E2F" w:rsidP="00867E2F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67E2F">
        <w:rPr>
          <w:rFonts w:ascii="Times New Roman" w:eastAsia="Times New Roman" w:hAnsi="Times New Roman" w:cs="Times New Roman"/>
          <w:sz w:val="28"/>
          <w:szCs w:val="24"/>
          <w:lang w:eastAsia="ru-RU"/>
        </w:rPr>
        <w:t>Игра на детских музыкальных инструментах оказывает ничем незаменимое воздействие на общее развитие ребёнка: формируется эмоциональная сфера, совершенствуется мышление, ребёнок становится чутким к красоте в искусстве жизни.</w:t>
      </w:r>
    </w:p>
    <w:p w:rsidR="00EC22E2" w:rsidRPr="00867E2F" w:rsidRDefault="00EC22E2" w:rsidP="00867E2F">
      <w:pPr>
        <w:spacing w:after="0"/>
        <w:ind w:left="-709" w:firstLine="709"/>
        <w:jc w:val="both"/>
        <w:rPr>
          <w:rFonts w:ascii="Times New Roman" w:hAnsi="Times New Roman" w:cs="Times New Roman"/>
          <w:sz w:val="24"/>
        </w:rPr>
      </w:pPr>
    </w:p>
    <w:sectPr w:rsidR="00EC22E2" w:rsidRPr="00867E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50C30"/>
    <w:multiLevelType w:val="multilevel"/>
    <w:tmpl w:val="876CC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DD7D31"/>
    <w:multiLevelType w:val="multilevel"/>
    <w:tmpl w:val="27B01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B2612E"/>
    <w:multiLevelType w:val="multilevel"/>
    <w:tmpl w:val="DF9E4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E2F"/>
    <w:rsid w:val="00314BDB"/>
    <w:rsid w:val="003E542E"/>
    <w:rsid w:val="00867E2F"/>
    <w:rsid w:val="00B42A11"/>
    <w:rsid w:val="00EC2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867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67E2F"/>
  </w:style>
  <w:style w:type="paragraph" w:customStyle="1" w:styleId="c7">
    <w:name w:val="c7"/>
    <w:basedOn w:val="a"/>
    <w:rsid w:val="00867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867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67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7E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867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67E2F"/>
  </w:style>
  <w:style w:type="paragraph" w:customStyle="1" w:styleId="c7">
    <w:name w:val="c7"/>
    <w:basedOn w:val="a"/>
    <w:rsid w:val="00867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867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67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7E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7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34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54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13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98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28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02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13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35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86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22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99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01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2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94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82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1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6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9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7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5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7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2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85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3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8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5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717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sunnykate</dc:creator>
  <cp:lastModifiedBy>sunnykate</cp:lastModifiedBy>
  <cp:revision>2</cp:revision>
  <dcterms:created xsi:type="dcterms:W3CDTF">2019-03-25T12:11:00Z</dcterms:created>
  <dcterms:modified xsi:type="dcterms:W3CDTF">2019-03-25T12:45:00Z</dcterms:modified>
</cp:coreProperties>
</file>