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3FB" w:rsidRPr="00B171E9" w:rsidRDefault="00F843FB" w:rsidP="00F843FB">
      <w:pPr>
        <w:jc w:val="right"/>
        <w:rPr>
          <w:rFonts w:ascii="Times New Roman" w:hAnsi="Times New Roman" w:cs="Times New Roman"/>
          <w:color w:val="7030A0"/>
          <w:sz w:val="36"/>
        </w:rPr>
      </w:pPr>
      <w:r w:rsidRPr="00B171E9">
        <w:rPr>
          <w:rFonts w:ascii="Times New Roman" w:hAnsi="Times New Roman" w:cs="Times New Roman"/>
          <w:noProof/>
          <w:color w:val="7030A0"/>
          <w:sz w:val="36"/>
          <w:lang w:eastAsia="ru-RU"/>
        </w:rPr>
        <w:drawing>
          <wp:anchor distT="0" distB="0" distL="114300" distR="114300" simplePos="0" relativeHeight="251658240" behindDoc="1" locked="0" layoutInCell="1" allowOverlap="1">
            <wp:simplePos x="0" y="0"/>
            <wp:positionH relativeFrom="page">
              <wp:posOffset>419100</wp:posOffset>
            </wp:positionH>
            <wp:positionV relativeFrom="paragraph">
              <wp:posOffset>-624840</wp:posOffset>
            </wp:positionV>
            <wp:extent cx="4943475" cy="323082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29a74555.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43475" cy="3230829"/>
                    </a:xfrm>
                    <a:prstGeom prst="rect">
                      <a:avLst/>
                    </a:prstGeom>
                  </pic:spPr>
                </pic:pic>
              </a:graphicData>
            </a:graphic>
          </wp:anchor>
        </w:drawing>
      </w:r>
      <w:r w:rsidRPr="00B171E9">
        <w:rPr>
          <w:rFonts w:ascii="Times New Roman" w:hAnsi="Times New Roman" w:cs="Times New Roman"/>
          <w:color w:val="7030A0"/>
          <w:sz w:val="36"/>
        </w:rPr>
        <w:t xml:space="preserve">«Развитие речи детей </w:t>
      </w:r>
      <w:proofErr w:type="gramStart"/>
      <w:r w:rsidRPr="00B171E9">
        <w:rPr>
          <w:rFonts w:ascii="Times New Roman" w:hAnsi="Times New Roman" w:cs="Times New Roman"/>
          <w:color w:val="7030A0"/>
          <w:sz w:val="36"/>
        </w:rPr>
        <w:t>через</w:t>
      </w:r>
      <w:proofErr w:type="gramEnd"/>
    </w:p>
    <w:p w:rsidR="00AC5C85" w:rsidRPr="00B171E9" w:rsidRDefault="00F843FB" w:rsidP="00F843FB">
      <w:pPr>
        <w:jc w:val="right"/>
        <w:rPr>
          <w:rFonts w:ascii="Times New Roman" w:hAnsi="Times New Roman" w:cs="Times New Roman"/>
          <w:color w:val="7030A0"/>
          <w:sz w:val="36"/>
        </w:rPr>
      </w:pPr>
      <w:r w:rsidRPr="00B171E9">
        <w:rPr>
          <w:rFonts w:ascii="Times New Roman" w:hAnsi="Times New Roman" w:cs="Times New Roman"/>
          <w:color w:val="7030A0"/>
          <w:sz w:val="36"/>
        </w:rPr>
        <w:t>музыкальные занятия»</w:t>
      </w:r>
    </w:p>
    <w:p w:rsidR="00F843FB" w:rsidRDefault="00F843FB" w:rsidP="00F843FB">
      <w:pPr>
        <w:jc w:val="center"/>
        <w:rPr>
          <w:rFonts w:ascii="Times New Roman" w:hAnsi="Times New Roman" w:cs="Times New Roman"/>
          <w:sz w:val="36"/>
        </w:rPr>
      </w:pPr>
    </w:p>
    <w:p w:rsidR="00F843FB" w:rsidRDefault="00F843FB" w:rsidP="00F843FB">
      <w:pPr>
        <w:jc w:val="center"/>
        <w:rPr>
          <w:rFonts w:ascii="Times New Roman" w:hAnsi="Times New Roman" w:cs="Times New Roman"/>
          <w:sz w:val="36"/>
        </w:rPr>
      </w:pPr>
    </w:p>
    <w:p w:rsidR="00F843FB" w:rsidRDefault="00F843FB" w:rsidP="00F843FB">
      <w:pPr>
        <w:jc w:val="center"/>
        <w:rPr>
          <w:rFonts w:ascii="Times New Roman" w:hAnsi="Times New Roman" w:cs="Times New Roman"/>
          <w:sz w:val="36"/>
        </w:rPr>
      </w:pPr>
    </w:p>
    <w:p w:rsidR="00F843FB" w:rsidRDefault="00F843FB" w:rsidP="00F843FB">
      <w:pPr>
        <w:jc w:val="center"/>
        <w:rPr>
          <w:rFonts w:ascii="Times New Roman" w:hAnsi="Times New Roman" w:cs="Times New Roman"/>
          <w:sz w:val="36"/>
        </w:rPr>
      </w:pPr>
    </w:p>
    <w:p w:rsidR="00F843FB" w:rsidRDefault="00F843FB" w:rsidP="00F843FB">
      <w:pPr>
        <w:jc w:val="center"/>
        <w:rPr>
          <w:rFonts w:ascii="Times New Roman" w:hAnsi="Times New Roman" w:cs="Times New Roman"/>
          <w:sz w:val="36"/>
        </w:rPr>
      </w:pPr>
    </w:p>
    <w:p w:rsidR="00F843FB" w:rsidRPr="00F843FB" w:rsidRDefault="00F843FB"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В последние годы, к сожалению, отмечается увеличение количества детей, имеющих нарушение речи. Для получения хороших результатов обязательно взаимодействие всех педагогов ДОУ и родителей.</w:t>
      </w:r>
    </w:p>
    <w:p w:rsidR="00F843FB" w:rsidRPr="00F843FB" w:rsidRDefault="00F843FB"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 xml:space="preserve">Музыкальное воспитание детей в детском саду имеет большое значение для развития речи детей. И не зря, особенно в последние годы, музыкальное воспитание </w:t>
      </w:r>
      <w:r w:rsidR="00773F86" w:rsidRPr="00F843FB">
        <w:rPr>
          <w:rFonts w:ascii="Times New Roman" w:eastAsia="Times New Roman" w:hAnsi="Times New Roman" w:cs="Times New Roman"/>
          <w:color w:val="000000"/>
          <w:sz w:val="28"/>
          <w:szCs w:val="28"/>
          <w:lang w:eastAsia="ru-RU"/>
        </w:rPr>
        <w:t>включено</w:t>
      </w:r>
      <w:r w:rsidRPr="00F843FB">
        <w:rPr>
          <w:rFonts w:ascii="Times New Roman" w:eastAsia="Times New Roman" w:hAnsi="Times New Roman" w:cs="Times New Roman"/>
          <w:color w:val="000000"/>
          <w:sz w:val="28"/>
          <w:szCs w:val="28"/>
          <w:lang w:eastAsia="ru-RU"/>
        </w:rPr>
        <w:t xml:space="preserve"> в систему, в комплекс методик арт</w:t>
      </w:r>
      <w:r w:rsidR="00773F86">
        <w:rPr>
          <w:rFonts w:ascii="Times New Roman" w:eastAsia="Times New Roman" w:hAnsi="Times New Roman" w:cs="Times New Roman"/>
          <w:color w:val="000000"/>
          <w:sz w:val="28"/>
          <w:szCs w:val="28"/>
          <w:lang w:eastAsia="ru-RU"/>
        </w:rPr>
        <w:t>-</w:t>
      </w:r>
      <w:r w:rsidRPr="00F843FB">
        <w:rPr>
          <w:rFonts w:ascii="Times New Roman" w:eastAsia="Times New Roman" w:hAnsi="Times New Roman" w:cs="Times New Roman"/>
          <w:color w:val="000000"/>
          <w:sz w:val="28"/>
          <w:szCs w:val="28"/>
          <w:lang w:eastAsia="ru-RU"/>
        </w:rPr>
        <w:t>педагогики, арт</w:t>
      </w:r>
      <w:r w:rsidR="00773F86">
        <w:rPr>
          <w:rFonts w:ascii="Times New Roman" w:eastAsia="Times New Roman" w:hAnsi="Times New Roman" w:cs="Times New Roman"/>
          <w:color w:val="000000"/>
          <w:sz w:val="28"/>
          <w:szCs w:val="28"/>
          <w:lang w:eastAsia="ru-RU"/>
        </w:rPr>
        <w:t>-</w:t>
      </w:r>
      <w:r w:rsidRPr="00F843FB">
        <w:rPr>
          <w:rFonts w:ascii="Times New Roman" w:eastAsia="Times New Roman" w:hAnsi="Times New Roman" w:cs="Times New Roman"/>
          <w:color w:val="000000"/>
          <w:sz w:val="28"/>
          <w:szCs w:val="28"/>
          <w:lang w:eastAsia="ru-RU"/>
        </w:rPr>
        <w:t>терапии в</w:t>
      </w:r>
      <w:r w:rsidR="00773F86">
        <w:rPr>
          <w:rFonts w:ascii="Times New Roman" w:eastAsia="Times New Roman" w:hAnsi="Times New Roman" w:cs="Times New Roman"/>
          <w:color w:val="000000"/>
          <w:sz w:val="28"/>
          <w:szCs w:val="28"/>
          <w:lang w:eastAsia="ru-RU"/>
        </w:rPr>
        <w:t> </w:t>
      </w:r>
      <w:r w:rsidRPr="00F843FB">
        <w:rPr>
          <w:rFonts w:ascii="Times New Roman" w:eastAsia="Times New Roman" w:hAnsi="Times New Roman" w:cs="Times New Roman"/>
          <w:color w:val="000000"/>
          <w:sz w:val="28"/>
          <w:szCs w:val="28"/>
          <w:lang w:eastAsia="ru-RU"/>
        </w:rPr>
        <w:t>специальном образовании.</w:t>
      </w:r>
    </w:p>
    <w:p w:rsidR="00F843FB" w:rsidRPr="00F843FB" w:rsidRDefault="00F843FB"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Основная задача музыкального воспитания: </w:t>
      </w:r>
      <w:r w:rsidRPr="00F843FB">
        <w:rPr>
          <w:rFonts w:ascii="Times New Roman" w:eastAsia="Times New Roman" w:hAnsi="Times New Roman" w:cs="Times New Roman"/>
          <w:b/>
          <w:bCs/>
          <w:i/>
          <w:iCs/>
          <w:color w:val="000000"/>
          <w:sz w:val="28"/>
          <w:szCs w:val="28"/>
          <w:lang w:eastAsia="ru-RU"/>
        </w:rPr>
        <w:t>воспитывать любовь и</w:t>
      </w:r>
      <w:r w:rsidRPr="00F843FB">
        <w:rPr>
          <w:rFonts w:ascii="Times New Roman" w:eastAsia="Times New Roman" w:hAnsi="Times New Roman" w:cs="Times New Roman"/>
          <w:color w:val="000000"/>
          <w:sz w:val="28"/>
          <w:szCs w:val="28"/>
          <w:lang w:eastAsia="ru-RU"/>
        </w:rPr>
        <w:t> </w:t>
      </w:r>
      <w:r w:rsidRPr="00F843FB">
        <w:rPr>
          <w:rFonts w:ascii="Times New Roman" w:eastAsia="Times New Roman" w:hAnsi="Times New Roman" w:cs="Times New Roman"/>
          <w:b/>
          <w:bCs/>
          <w:i/>
          <w:iCs/>
          <w:color w:val="000000"/>
          <w:sz w:val="28"/>
          <w:szCs w:val="28"/>
          <w:lang w:eastAsia="ru-RU"/>
        </w:rPr>
        <w:t>интерес к</w:t>
      </w:r>
      <w:r w:rsidR="00773F86">
        <w:rPr>
          <w:rFonts w:ascii="Times New Roman" w:eastAsia="Times New Roman" w:hAnsi="Times New Roman" w:cs="Times New Roman"/>
          <w:b/>
          <w:bCs/>
          <w:i/>
          <w:iCs/>
          <w:color w:val="000000"/>
          <w:sz w:val="28"/>
          <w:szCs w:val="28"/>
          <w:lang w:eastAsia="ru-RU"/>
        </w:rPr>
        <w:t> </w:t>
      </w:r>
      <w:r w:rsidRPr="00F843FB">
        <w:rPr>
          <w:rFonts w:ascii="Times New Roman" w:eastAsia="Times New Roman" w:hAnsi="Times New Roman" w:cs="Times New Roman"/>
          <w:b/>
          <w:bCs/>
          <w:i/>
          <w:iCs/>
          <w:color w:val="000000"/>
          <w:sz w:val="28"/>
          <w:szCs w:val="28"/>
          <w:lang w:eastAsia="ru-RU"/>
        </w:rPr>
        <w:t>музыке.</w:t>
      </w:r>
      <w:r w:rsidRPr="00F843FB">
        <w:rPr>
          <w:rFonts w:ascii="Times New Roman" w:eastAsia="Times New Roman" w:hAnsi="Times New Roman" w:cs="Times New Roman"/>
          <w:color w:val="000000"/>
          <w:sz w:val="28"/>
          <w:szCs w:val="28"/>
          <w:lang w:eastAsia="ru-RU"/>
        </w:rPr>
        <w:t> Эта задача решается путем развития музыкального восприятия и слуха.</w:t>
      </w:r>
    </w:p>
    <w:p w:rsidR="00F843FB" w:rsidRPr="00F843FB" w:rsidRDefault="00F843FB"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Основополагающий принцип проведения музыкальных занятий является взаимосвязь речи, музыки и движения. Именно музыка является организующим и</w:t>
      </w:r>
      <w:r w:rsidR="00773F86">
        <w:rPr>
          <w:rFonts w:ascii="Times New Roman" w:eastAsia="Times New Roman" w:hAnsi="Times New Roman" w:cs="Times New Roman"/>
          <w:color w:val="000000"/>
          <w:sz w:val="28"/>
          <w:szCs w:val="28"/>
          <w:lang w:eastAsia="ru-RU"/>
        </w:rPr>
        <w:t> </w:t>
      </w:r>
      <w:r w:rsidRPr="00F843FB">
        <w:rPr>
          <w:rFonts w:ascii="Times New Roman" w:eastAsia="Times New Roman" w:hAnsi="Times New Roman" w:cs="Times New Roman"/>
          <w:color w:val="000000"/>
          <w:sz w:val="28"/>
          <w:szCs w:val="28"/>
          <w:lang w:eastAsia="ru-RU"/>
        </w:rPr>
        <w:t>руководящим началом.</w:t>
      </w:r>
    </w:p>
    <w:p w:rsidR="00F843FB" w:rsidRPr="00F843FB" w:rsidRDefault="00773F86"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r>
        <w:rPr>
          <w:rFonts w:ascii="Calibri" w:eastAsia="Times New Roman" w:hAnsi="Calibri" w:cs="Calibri"/>
          <w:noProof/>
          <w:color w:val="000000"/>
          <w:sz w:val="28"/>
          <w:szCs w:val="28"/>
          <w:lang w:eastAsia="ru-RU"/>
        </w:rPr>
        <w:drawing>
          <wp:anchor distT="0" distB="0" distL="114300" distR="114300" simplePos="0" relativeHeight="251659264" behindDoc="1" locked="0" layoutInCell="1" allowOverlap="1">
            <wp:simplePos x="0" y="0"/>
            <wp:positionH relativeFrom="page">
              <wp:align>right</wp:align>
            </wp:positionH>
            <wp:positionV relativeFrom="paragraph">
              <wp:posOffset>5080</wp:posOffset>
            </wp:positionV>
            <wp:extent cx="2381250" cy="1914525"/>
            <wp:effectExtent l="0" t="0" r="0" b="9525"/>
            <wp:wrapTight wrapText="bothSides">
              <wp:wrapPolygon edited="0">
                <wp:start x="0" y="0"/>
                <wp:lineTo x="0" y="21493"/>
                <wp:lineTo x="21427" y="21493"/>
                <wp:lineTo x="2142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1250" cy="1914525"/>
                    </a:xfrm>
                    <a:prstGeom prst="rect">
                      <a:avLst/>
                    </a:prstGeom>
                  </pic:spPr>
                </pic:pic>
              </a:graphicData>
            </a:graphic>
          </wp:anchor>
        </w:drawing>
      </w:r>
      <w:r w:rsidR="00F843FB" w:rsidRPr="00F843FB">
        <w:rPr>
          <w:rFonts w:ascii="Times New Roman" w:eastAsia="Times New Roman" w:hAnsi="Times New Roman" w:cs="Times New Roman"/>
          <w:color w:val="000000"/>
          <w:sz w:val="28"/>
          <w:szCs w:val="28"/>
          <w:lang w:eastAsia="ru-RU"/>
        </w:rPr>
        <w:t>На дошкольном этапе необходимо, чтобы ребёнок не чувствовал обучения, а играл в него. Главное - заинтересовать детей и удержать интерес. Для этого существует интересная программа арт</w:t>
      </w:r>
      <w:r>
        <w:rPr>
          <w:rFonts w:ascii="Times New Roman" w:eastAsia="Times New Roman" w:hAnsi="Times New Roman" w:cs="Times New Roman"/>
          <w:color w:val="000000"/>
          <w:sz w:val="28"/>
          <w:szCs w:val="28"/>
          <w:lang w:eastAsia="ru-RU"/>
        </w:rPr>
        <w:t>-</w:t>
      </w:r>
      <w:r w:rsidR="00F843FB" w:rsidRPr="00F843FB">
        <w:rPr>
          <w:rFonts w:ascii="Times New Roman" w:eastAsia="Times New Roman" w:hAnsi="Times New Roman" w:cs="Times New Roman"/>
          <w:color w:val="000000"/>
          <w:sz w:val="28"/>
          <w:szCs w:val="28"/>
          <w:lang w:eastAsia="ru-RU"/>
        </w:rPr>
        <w:t xml:space="preserve">терапии, в которой сочетаются </w:t>
      </w:r>
      <w:r w:rsidRPr="00F843FB">
        <w:rPr>
          <w:rFonts w:ascii="Times New Roman" w:eastAsia="Times New Roman" w:hAnsi="Times New Roman" w:cs="Times New Roman"/>
          <w:color w:val="000000"/>
          <w:sz w:val="28"/>
          <w:szCs w:val="28"/>
          <w:lang w:eastAsia="ru-RU"/>
        </w:rPr>
        <w:t>речь и движение,</w:t>
      </w:r>
      <w:r w:rsidR="00F843FB" w:rsidRPr="00F843FB">
        <w:rPr>
          <w:rFonts w:ascii="Times New Roman" w:eastAsia="Times New Roman" w:hAnsi="Times New Roman" w:cs="Times New Roman"/>
          <w:color w:val="000000"/>
          <w:sz w:val="28"/>
          <w:szCs w:val="28"/>
          <w:lang w:eastAsia="ru-RU"/>
        </w:rPr>
        <w:t xml:space="preserve"> и которая приводит ребёнка в</w:t>
      </w:r>
      <w:r>
        <w:rPr>
          <w:rFonts w:ascii="Times New Roman" w:eastAsia="Times New Roman" w:hAnsi="Times New Roman" w:cs="Times New Roman"/>
          <w:color w:val="000000"/>
          <w:sz w:val="28"/>
          <w:szCs w:val="28"/>
          <w:lang w:eastAsia="ru-RU"/>
        </w:rPr>
        <w:t> </w:t>
      </w:r>
      <w:r w:rsidR="00F843FB" w:rsidRPr="00F843FB">
        <w:rPr>
          <w:rFonts w:ascii="Times New Roman" w:eastAsia="Times New Roman" w:hAnsi="Times New Roman" w:cs="Times New Roman"/>
          <w:color w:val="000000"/>
          <w:sz w:val="28"/>
          <w:szCs w:val="28"/>
          <w:lang w:eastAsia="ru-RU"/>
        </w:rPr>
        <w:t>эмоциональное состояние.</w:t>
      </w:r>
    </w:p>
    <w:p w:rsidR="00F843FB" w:rsidRPr="00F843FB" w:rsidRDefault="00F843FB"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Основные условия этой программы:</w:t>
      </w:r>
    </w:p>
    <w:p w:rsidR="00F843FB" w:rsidRPr="00F843FB" w:rsidRDefault="00F843FB" w:rsidP="00F843FB">
      <w:pPr>
        <w:numPr>
          <w:ilvl w:val="0"/>
          <w:numId w:val="1"/>
        </w:numPr>
        <w:shd w:val="clear" w:color="auto" w:fill="FFFFFF"/>
        <w:spacing w:after="0" w:line="240" w:lineRule="auto"/>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взаимосвязь и взаимодействие музыки, движения и</w:t>
      </w:r>
      <w:r w:rsidR="00773F86">
        <w:rPr>
          <w:rFonts w:ascii="Times New Roman" w:eastAsia="Times New Roman" w:hAnsi="Times New Roman" w:cs="Times New Roman"/>
          <w:color w:val="000000"/>
          <w:sz w:val="28"/>
          <w:szCs w:val="28"/>
          <w:lang w:eastAsia="ru-RU"/>
        </w:rPr>
        <w:t> </w:t>
      </w:r>
      <w:r w:rsidRPr="00F843FB">
        <w:rPr>
          <w:rFonts w:ascii="Times New Roman" w:eastAsia="Times New Roman" w:hAnsi="Times New Roman" w:cs="Times New Roman"/>
          <w:color w:val="000000"/>
          <w:sz w:val="28"/>
          <w:szCs w:val="28"/>
          <w:lang w:eastAsia="ru-RU"/>
        </w:rPr>
        <w:t>речи;</w:t>
      </w:r>
    </w:p>
    <w:p w:rsidR="00F843FB" w:rsidRPr="00F843FB" w:rsidRDefault="00F843FB" w:rsidP="00F843FB">
      <w:pPr>
        <w:numPr>
          <w:ilvl w:val="0"/>
          <w:numId w:val="1"/>
        </w:numPr>
        <w:shd w:val="clear" w:color="auto" w:fill="FFFFFF"/>
        <w:spacing w:after="0" w:line="240" w:lineRule="auto"/>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игровая методика обучения;</w:t>
      </w:r>
    </w:p>
    <w:p w:rsidR="00F843FB" w:rsidRPr="00F843FB" w:rsidRDefault="00F843FB" w:rsidP="00F843FB">
      <w:pPr>
        <w:numPr>
          <w:ilvl w:val="0"/>
          <w:numId w:val="1"/>
        </w:numPr>
        <w:shd w:val="clear" w:color="auto" w:fill="FFFFFF"/>
        <w:spacing w:after="0" w:line="240" w:lineRule="auto"/>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особая методика взаимоотношений.</w:t>
      </w:r>
    </w:p>
    <w:p w:rsidR="00773F86" w:rsidRDefault="00773F86" w:rsidP="00F843FB">
      <w:pPr>
        <w:shd w:val="clear" w:color="auto" w:fill="FFFFFF"/>
        <w:spacing w:after="0" w:line="240" w:lineRule="auto"/>
        <w:ind w:firstLine="568"/>
        <w:jc w:val="center"/>
        <w:rPr>
          <w:rFonts w:ascii="Times New Roman" w:eastAsia="Times New Roman" w:hAnsi="Times New Roman" w:cs="Times New Roman"/>
          <w:color w:val="000000"/>
          <w:sz w:val="28"/>
          <w:szCs w:val="28"/>
          <w:lang w:eastAsia="ru-RU"/>
        </w:rPr>
      </w:pPr>
    </w:p>
    <w:p w:rsidR="00F843FB" w:rsidRDefault="00F843FB" w:rsidP="00F843FB">
      <w:pPr>
        <w:shd w:val="clear" w:color="auto" w:fill="FFFFFF"/>
        <w:spacing w:after="0" w:line="240" w:lineRule="auto"/>
        <w:ind w:firstLine="568"/>
        <w:jc w:val="center"/>
        <w:rPr>
          <w:rFonts w:ascii="Times New Roman" w:eastAsia="Times New Roman" w:hAnsi="Times New Roman" w:cs="Times New Roman"/>
          <w:color w:val="000000"/>
          <w:sz w:val="28"/>
          <w:szCs w:val="28"/>
          <w:lang w:eastAsia="ru-RU"/>
        </w:rPr>
      </w:pPr>
      <w:r w:rsidRPr="00F843FB">
        <w:rPr>
          <w:rFonts w:ascii="Times New Roman" w:eastAsia="Times New Roman" w:hAnsi="Times New Roman" w:cs="Times New Roman"/>
          <w:color w:val="000000"/>
          <w:sz w:val="28"/>
          <w:szCs w:val="28"/>
          <w:lang w:eastAsia="ru-RU"/>
        </w:rPr>
        <w:t>Чёткое произношение ритмического текста и стихов под музыку, развивает музыкальный слух, воображение, чувства слова. Каждое слово, слог, звук, произносятся осмысленно, с искренним отношением.</w:t>
      </w:r>
    </w:p>
    <w:p w:rsidR="00773F86" w:rsidRPr="00F843FB" w:rsidRDefault="00773F86"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p>
    <w:p w:rsidR="00773F86" w:rsidRDefault="00773F86" w:rsidP="00F843FB">
      <w:pPr>
        <w:shd w:val="clear" w:color="auto" w:fill="FFFFFF"/>
        <w:spacing w:after="0" w:line="240" w:lineRule="auto"/>
        <w:ind w:firstLine="56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1">
            <wp:simplePos x="0" y="0"/>
            <wp:positionH relativeFrom="column">
              <wp:posOffset>40640</wp:posOffset>
            </wp:positionH>
            <wp:positionV relativeFrom="paragraph">
              <wp:posOffset>0</wp:posOffset>
            </wp:positionV>
            <wp:extent cx="2395220" cy="3121025"/>
            <wp:effectExtent l="0" t="0" r="5080" b="3175"/>
            <wp:wrapTight wrapText="bothSides">
              <wp:wrapPolygon edited="0">
                <wp:start x="20615" y="0"/>
                <wp:lineTo x="7731" y="527"/>
                <wp:lineTo x="3264" y="1055"/>
                <wp:lineTo x="2920" y="2505"/>
                <wp:lineTo x="1374" y="5010"/>
                <wp:lineTo x="1546" y="5801"/>
                <wp:lineTo x="2920" y="6328"/>
                <wp:lineTo x="2577" y="6856"/>
                <wp:lineTo x="3092" y="7383"/>
                <wp:lineTo x="5326" y="8438"/>
                <wp:lineTo x="0" y="12129"/>
                <wp:lineTo x="0" y="13052"/>
                <wp:lineTo x="3608" y="14766"/>
                <wp:lineTo x="4467" y="14766"/>
                <wp:lineTo x="3264" y="16876"/>
                <wp:lineTo x="1203" y="18985"/>
                <wp:lineTo x="1031" y="20435"/>
                <wp:lineTo x="2920" y="21095"/>
                <wp:lineTo x="7215" y="21490"/>
                <wp:lineTo x="9620" y="21490"/>
                <wp:lineTo x="11166" y="21095"/>
                <wp:lineTo x="12884" y="19513"/>
                <wp:lineTo x="12713" y="18985"/>
                <wp:lineTo x="11682" y="16876"/>
                <wp:lineTo x="14087" y="14766"/>
                <wp:lineTo x="18038" y="12657"/>
                <wp:lineTo x="19241" y="10547"/>
                <wp:lineTo x="18554" y="5801"/>
                <wp:lineTo x="17179" y="5010"/>
                <wp:lineTo x="14602" y="4219"/>
                <wp:lineTo x="19413" y="4087"/>
                <wp:lineTo x="19241" y="2241"/>
                <wp:lineTo x="12541" y="2109"/>
                <wp:lineTo x="21474" y="1318"/>
                <wp:lineTo x="21474" y="0"/>
                <wp:lineTo x="20615"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aba4eef3ef20406390b549693e0be4f.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5220" cy="3121025"/>
                    </a:xfrm>
                    <a:prstGeom prst="rect">
                      <a:avLst/>
                    </a:prstGeom>
                  </pic:spPr>
                </pic:pic>
              </a:graphicData>
            </a:graphic>
          </wp:anchor>
        </w:drawing>
      </w:r>
      <w:r w:rsidR="00F843FB" w:rsidRPr="00F843FB">
        <w:rPr>
          <w:rFonts w:ascii="Times New Roman" w:eastAsia="Times New Roman" w:hAnsi="Times New Roman" w:cs="Times New Roman"/>
          <w:color w:val="000000"/>
          <w:sz w:val="28"/>
          <w:szCs w:val="28"/>
          <w:lang w:eastAsia="ru-RU"/>
        </w:rPr>
        <w:t xml:space="preserve">Одним из важнейших видом музыкальной деятельности детей является – пение. </w:t>
      </w:r>
    </w:p>
    <w:p w:rsidR="00773F86" w:rsidRDefault="00F843FB" w:rsidP="00773F86">
      <w:pPr>
        <w:shd w:val="clear" w:color="auto" w:fill="FFFFFF"/>
        <w:spacing w:after="0" w:line="240" w:lineRule="auto"/>
        <w:ind w:firstLine="568"/>
        <w:jc w:val="center"/>
        <w:rPr>
          <w:rFonts w:ascii="Times New Roman" w:eastAsia="Times New Roman" w:hAnsi="Times New Roman" w:cs="Times New Roman"/>
          <w:color w:val="000000"/>
          <w:sz w:val="28"/>
          <w:szCs w:val="28"/>
          <w:lang w:eastAsia="ru-RU"/>
        </w:rPr>
      </w:pPr>
      <w:r w:rsidRPr="00F843FB">
        <w:rPr>
          <w:rFonts w:ascii="Times New Roman" w:eastAsia="Times New Roman" w:hAnsi="Times New Roman" w:cs="Times New Roman"/>
          <w:color w:val="000000"/>
          <w:sz w:val="28"/>
          <w:szCs w:val="28"/>
          <w:lang w:eastAsia="ru-RU"/>
        </w:rPr>
        <w:t xml:space="preserve">Пение помогает исправлять ряд речевых недостатков: невнятное произношение, проглатывание окончаний слов, </w:t>
      </w:r>
      <w:r w:rsidRPr="00F843FB">
        <w:rPr>
          <w:rFonts w:ascii="Times New Roman" w:eastAsia="Times New Roman" w:hAnsi="Times New Roman" w:cs="Times New Roman"/>
          <w:color w:val="000000"/>
          <w:sz w:val="28"/>
          <w:szCs w:val="28"/>
          <w:lang w:eastAsia="ru-RU"/>
        </w:rPr>
        <w:lastRenderedPageBreak/>
        <w:t>особенно твёрдых, - а пение на слоги «</w:t>
      </w:r>
      <w:proofErr w:type="spellStart"/>
      <w:r w:rsidRPr="00F843FB">
        <w:rPr>
          <w:rFonts w:ascii="Times New Roman" w:eastAsia="Times New Roman" w:hAnsi="Times New Roman" w:cs="Times New Roman"/>
          <w:color w:val="000000"/>
          <w:sz w:val="28"/>
          <w:szCs w:val="28"/>
          <w:lang w:eastAsia="ru-RU"/>
        </w:rPr>
        <w:t>ля-ля</w:t>
      </w:r>
      <w:proofErr w:type="spellEnd"/>
      <w:r w:rsidRPr="00F843FB">
        <w:rPr>
          <w:rFonts w:ascii="Times New Roman" w:eastAsia="Times New Roman" w:hAnsi="Times New Roman" w:cs="Times New Roman"/>
          <w:color w:val="000000"/>
          <w:sz w:val="28"/>
          <w:szCs w:val="28"/>
          <w:lang w:eastAsia="ru-RU"/>
        </w:rPr>
        <w:t>», «</w:t>
      </w:r>
      <w:proofErr w:type="spellStart"/>
      <w:r w:rsidRPr="00F843FB">
        <w:rPr>
          <w:rFonts w:ascii="Times New Roman" w:eastAsia="Times New Roman" w:hAnsi="Times New Roman" w:cs="Times New Roman"/>
          <w:color w:val="000000"/>
          <w:sz w:val="28"/>
          <w:szCs w:val="28"/>
          <w:lang w:eastAsia="ru-RU"/>
        </w:rPr>
        <w:t>ти-ли-ли</w:t>
      </w:r>
      <w:proofErr w:type="spellEnd"/>
      <w:r w:rsidRPr="00F843FB">
        <w:rPr>
          <w:rFonts w:ascii="Times New Roman" w:eastAsia="Times New Roman" w:hAnsi="Times New Roman" w:cs="Times New Roman"/>
          <w:color w:val="000000"/>
          <w:sz w:val="28"/>
          <w:szCs w:val="28"/>
          <w:lang w:eastAsia="ru-RU"/>
        </w:rPr>
        <w:t>», «</w:t>
      </w:r>
      <w:proofErr w:type="spellStart"/>
      <w:r w:rsidRPr="00F843FB">
        <w:rPr>
          <w:rFonts w:ascii="Times New Roman" w:eastAsia="Times New Roman" w:hAnsi="Times New Roman" w:cs="Times New Roman"/>
          <w:color w:val="000000"/>
          <w:sz w:val="28"/>
          <w:szCs w:val="28"/>
          <w:lang w:eastAsia="ru-RU"/>
        </w:rPr>
        <w:t>ту-ру-ру</w:t>
      </w:r>
      <w:proofErr w:type="spellEnd"/>
      <w:r w:rsidRPr="00F843FB">
        <w:rPr>
          <w:rFonts w:ascii="Times New Roman" w:eastAsia="Times New Roman" w:hAnsi="Times New Roman" w:cs="Times New Roman"/>
          <w:color w:val="000000"/>
          <w:sz w:val="28"/>
          <w:szCs w:val="28"/>
          <w:lang w:eastAsia="ru-RU"/>
        </w:rPr>
        <w:t>» способствует автоматизации звука, закреплению правильного произношения.</w:t>
      </w:r>
    </w:p>
    <w:p w:rsidR="00F843FB" w:rsidRPr="00F843FB" w:rsidRDefault="00F843FB" w:rsidP="00773F86">
      <w:pPr>
        <w:shd w:val="clear" w:color="auto" w:fill="FFFFFF"/>
        <w:spacing w:after="0" w:line="240" w:lineRule="auto"/>
        <w:ind w:firstLine="568"/>
        <w:jc w:val="center"/>
        <w:rPr>
          <w:rFonts w:ascii="Times New Roman" w:eastAsia="Times New Roman" w:hAnsi="Times New Roman" w:cs="Times New Roman"/>
          <w:color w:val="000000"/>
          <w:sz w:val="28"/>
          <w:szCs w:val="28"/>
          <w:lang w:eastAsia="ru-RU"/>
        </w:rPr>
      </w:pPr>
      <w:r w:rsidRPr="00F843FB">
        <w:rPr>
          <w:rFonts w:ascii="Times New Roman" w:eastAsia="Times New Roman" w:hAnsi="Times New Roman" w:cs="Times New Roman"/>
          <w:color w:val="000000"/>
          <w:sz w:val="28"/>
          <w:szCs w:val="28"/>
          <w:lang w:eastAsia="ru-RU"/>
        </w:rPr>
        <w:t xml:space="preserve"> Музыкально – дидактические игры, дидактические задания, некоторые игры с пением с</w:t>
      </w:r>
      <w:r w:rsidR="00773F86">
        <w:rPr>
          <w:rFonts w:ascii="Times New Roman" w:eastAsia="Times New Roman" w:hAnsi="Times New Roman" w:cs="Times New Roman"/>
          <w:color w:val="000000"/>
          <w:sz w:val="28"/>
          <w:szCs w:val="28"/>
          <w:lang w:eastAsia="ru-RU"/>
        </w:rPr>
        <w:t>пособствуют развитию фонетико-</w:t>
      </w:r>
      <w:r w:rsidRPr="00F843FB">
        <w:rPr>
          <w:rFonts w:ascii="Times New Roman" w:eastAsia="Times New Roman" w:hAnsi="Times New Roman" w:cs="Times New Roman"/>
          <w:color w:val="000000"/>
          <w:sz w:val="28"/>
          <w:szCs w:val="28"/>
          <w:lang w:eastAsia="ru-RU"/>
        </w:rPr>
        <w:t>фонематического слуха.</w:t>
      </w:r>
    </w:p>
    <w:p w:rsidR="00F843FB" w:rsidRPr="00F843FB" w:rsidRDefault="00F843FB"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Особо необходимо развивать у детей слуховое внимание и</w:t>
      </w:r>
      <w:r w:rsidR="00773F86">
        <w:rPr>
          <w:rFonts w:ascii="Times New Roman" w:eastAsia="Times New Roman" w:hAnsi="Times New Roman" w:cs="Times New Roman"/>
          <w:color w:val="000000"/>
          <w:sz w:val="28"/>
          <w:szCs w:val="28"/>
          <w:lang w:eastAsia="ru-RU"/>
        </w:rPr>
        <w:t> </w:t>
      </w:r>
      <w:r w:rsidRPr="00F843FB">
        <w:rPr>
          <w:rFonts w:ascii="Times New Roman" w:eastAsia="Times New Roman" w:hAnsi="Times New Roman" w:cs="Times New Roman"/>
          <w:color w:val="000000"/>
          <w:sz w:val="28"/>
          <w:szCs w:val="28"/>
          <w:lang w:eastAsia="ru-RU"/>
        </w:rPr>
        <w:t>слуховую память. Для этого провожу игры: «Угадай, что звучит?», «На каком инструменте играю?», «Двигайся, как подскажет музыка», «Сыгр</w:t>
      </w:r>
      <w:r w:rsidR="00773F86">
        <w:rPr>
          <w:rFonts w:ascii="Times New Roman" w:eastAsia="Times New Roman" w:hAnsi="Times New Roman" w:cs="Times New Roman"/>
          <w:color w:val="000000"/>
          <w:sz w:val="28"/>
          <w:szCs w:val="28"/>
          <w:lang w:eastAsia="ru-RU"/>
        </w:rPr>
        <w:t>ай, как я», «В лесу», «Кукушка».</w:t>
      </w:r>
      <w:r w:rsidR="00773F86">
        <w:rPr>
          <w:rFonts w:ascii="Times New Roman" w:eastAsia="Times New Roman" w:hAnsi="Times New Roman" w:cs="Times New Roman"/>
          <w:color w:val="000000"/>
          <w:sz w:val="28"/>
          <w:szCs w:val="28"/>
          <w:lang w:eastAsia="ru-RU"/>
        </w:rPr>
        <w:br/>
      </w:r>
    </w:p>
    <w:p w:rsidR="00F843FB" w:rsidRPr="00F843FB" w:rsidRDefault="00F843FB"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Большое внимание уделяю голосу ребенка. Голос – инструмент общения, сигналы в речи, интонации. Необходимо чётко следить за диапазоном для каждой возрастной группы и не нарушать его. Чтобы обучение не привело к срыву голоса и</w:t>
      </w:r>
      <w:r w:rsidR="00773F86">
        <w:rPr>
          <w:rFonts w:ascii="Times New Roman" w:eastAsia="Times New Roman" w:hAnsi="Times New Roman" w:cs="Times New Roman"/>
          <w:color w:val="000000"/>
          <w:sz w:val="28"/>
          <w:szCs w:val="28"/>
          <w:lang w:eastAsia="ru-RU"/>
        </w:rPr>
        <w:t> </w:t>
      </w:r>
      <w:r w:rsidRPr="00F843FB">
        <w:rPr>
          <w:rFonts w:ascii="Times New Roman" w:eastAsia="Times New Roman" w:hAnsi="Times New Roman" w:cs="Times New Roman"/>
          <w:color w:val="000000"/>
          <w:sz w:val="28"/>
          <w:szCs w:val="28"/>
          <w:lang w:eastAsia="ru-RU"/>
        </w:rPr>
        <w:t>болезненным последствиям.</w:t>
      </w:r>
    </w:p>
    <w:p w:rsidR="00F843FB" w:rsidRPr="00F843FB" w:rsidRDefault="00F843FB" w:rsidP="00F843FB">
      <w:pPr>
        <w:shd w:val="clear" w:color="auto" w:fill="FFFFFF"/>
        <w:spacing w:after="0" w:line="240" w:lineRule="auto"/>
        <w:ind w:firstLine="568"/>
        <w:jc w:val="center"/>
        <w:rPr>
          <w:rFonts w:ascii="Calibri" w:eastAsia="Times New Roman" w:hAnsi="Calibri" w:cs="Calibri"/>
          <w:color w:val="000000"/>
          <w:sz w:val="28"/>
          <w:szCs w:val="28"/>
          <w:lang w:eastAsia="ru-RU"/>
        </w:rPr>
      </w:pPr>
      <w:r w:rsidRPr="00F843FB">
        <w:rPr>
          <w:rFonts w:ascii="Times New Roman" w:eastAsia="Times New Roman" w:hAnsi="Times New Roman" w:cs="Times New Roman"/>
          <w:color w:val="000000"/>
          <w:sz w:val="28"/>
          <w:szCs w:val="28"/>
          <w:lang w:eastAsia="ru-RU"/>
        </w:rPr>
        <w:t>Очень важное значение в процессе развития ребёнка имеет развитие мелкой моторики рук. Учёные отмечают, что проекция кисти руки занимает одну треть в</w:t>
      </w:r>
      <w:r w:rsidR="00773F86">
        <w:rPr>
          <w:rFonts w:ascii="Times New Roman" w:eastAsia="Times New Roman" w:hAnsi="Times New Roman" w:cs="Times New Roman"/>
          <w:color w:val="000000"/>
          <w:sz w:val="28"/>
          <w:szCs w:val="28"/>
          <w:lang w:eastAsia="ru-RU"/>
        </w:rPr>
        <w:t> </w:t>
      </w:r>
      <w:r w:rsidRPr="00F843FB">
        <w:rPr>
          <w:rFonts w:ascii="Times New Roman" w:eastAsia="Times New Roman" w:hAnsi="Times New Roman" w:cs="Times New Roman"/>
          <w:color w:val="000000"/>
          <w:sz w:val="28"/>
          <w:szCs w:val="28"/>
          <w:lang w:eastAsia="ru-RU"/>
        </w:rPr>
        <w:t>коре головного мозга. Эта зона расположена близко от речевой моторной зоны. Следовательно, тренировка тонких движений пальцев рук оказывает большое влияние на развитие активной речи ребенка. Этому способствуют пальчиковые игры. Очень нравятся детям пальчиковые игры под музыку, но она не должна при этом быть с чётко подчеркнутым ритмом и излишне громким звучанием.</w:t>
      </w:r>
    </w:p>
    <w:p w:rsidR="00F843FB" w:rsidRDefault="00F843FB" w:rsidP="00F843FB">
      <w:pPr>
        <w:jc w:val="center"/>
        <w:rPr>
          <w:rFonts w:ascii="Times New Roman" w:hAnsi="Times New Roman" w:cs="Times New Roman"/>
          <w:sz w:val="36"/>
        </w:rPr>
      </w:pPr>
      <w:bookmarkStart w:id="0" w:name="h.gjdgxs"/>
      <w:bookmarkEnd w:id="0"/>
    </w:p>
    <w:p w:rsidR="00F843FB" w:rsidRDefault="00773F86" w:rsidP="00F843FB">
      <w:pPr>
        <w:jc w:val="center"/>
        <w:rPr>
          <w:rFonts w:ascii="Times New Roman" w:hAnsi="Times New Roman" w:cs="Times New Roman"/>
          <w:sz w:val="36"/>
        </w:rPr>
      </w:pPr>
      <w:bookmarkStart w:id="1" w:name="_GoBack"/>
      <w:r>
        <w:rPr>
          <w:rFonts w:ascii="Times New Roman" w:hAnsi="Times New Roman" w:cs="Times New Roman"/>
          <w:noProof/>
          <w:sz w:val="36"/>
          <w:lang w:eastAsia="ru-RU"/>
        </w:rPr>
        <w:drawing>
          <wp:anchor distT="0" distB="0" distL="114300" distR="114300" simplePos="0" relativeHeight="251661312" behindDoc="1" locked="0" layoutInCell="1" allowOverlap="1">
            <wp:simplePos x="0" y="0"/>
            <wp:positionH relativeFrom="column">
              <wp:posOffset>1031240</wp:posOffset>
            </wp:positionH>
            <wp:positionV relativeFrom="paragraph">
              <wp:posOffset>8890</wp:posOffset>
            </wp:positionV>
            <wp:extent cx="4159073" cy="3800391"/>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6a89484b3f117c52d15edf4027e6cee_1523904136_1000_974.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59073" cy="3800391"/>
                    </a:xfrm>
                    <a:prstGeom prst="rect">
                      <a:avLst/>
                    </a:prstGeom>
                  </pic:spPr>
                </pic:pic>
              </a:graphicData>
            </a:graphic>
          </wp:anchor>
        </w:drawing>
      </w:r>
      <w:bookmarkEnd w:id="1"/>
    </w:p>
    <w:p w:rsidR="00F843FB" w:rsidRPr="00F843FB" w:rsidRDefault="00F843FB" w:rsidP="00F843FB">
      <w:pPr>
        <w:jc w:val="center"/>
        <w:rPr>
          <w:rFonts w:ascii="Times New Roman" w:hAnsi="Times New Roman" w:cs="Times New Roman"/>
          <w:sz w:val="36"/>
        </w:rPr>
      </w:pPr>
    </w:p>
    <w:sectPr w:rsidR="00F843FB" w:rsidRPr="00F843FB" w:rsidSect="00F843FB">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8A69C3"/>
    <w:multiLevelType w:val="multilevel"/>
    <w:tmpl w:val="70B8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843FB"/>
    <w:rsid w:val="00773F86"/>
    <w:rsid w:val="00AC5C85"/>
    <w:rsid w:val="00B171E9"/>
    <w:rsid w:val="00D37C6A"/>
    <w:rsid w:val="00F843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C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F843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843FB"/>
  </w:style>
  <w:style w:type="character" w:customStyle="1" w:styleId="c0">
    <w:name w:val="c0"/>
    <w:basedOn w:val="a0"/>
    <w:rsid w:val="00F843FB"/>
  </w:style>
  <w:style w:type="paragraph" w:customStyle="1" w:styleId="c6">
    <w:name w:val="c6"/>
    <w:basedOn w:val="a"/>
    <w:rsid w:val="00F843F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294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428</Words>
  <Characters>2445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User</cp:lastModifiedBy>
  <cp:revision>3</cp:revision>
  <cp:lastPrinted>2019-09-04T07:09:00Z</cp:lastPrinted>
  <dcterms:created xsi:type="dcterms:W3CDTF">2019-09-04T07:12:00Z</dcterms:created>
  <dcterms:modified xsi:type="dcterms:W3CDTF">2019-09-04T07:10:00Z</dcterms:modified>
</cp:coreProperties>
</file>