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7984" w:rsidRDefault="00BF7984" w:rsidP="00BF7984">
      <w:pPr>
        <w:spacing w:after="0" w:line="240" w:lineRule="auto"/>
        <w:ind w:firstLine="709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F7984" w:rsidRPr="00BF7984" w:rsidRDefault="00BF7984" w:rsidP="00BF7984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3"/>
          <w:lang w:eastAsia="ru-RU"/>
        </w:rPr>
      </w:pPr>
      <w:r w:rsidRPr="00BF7984">
        <w:rPr>
          <w:rFonts w:ascii="Times New Roman" w:eastAsia="Times New Roman" w:hAnsi="Times New Roman" w:cs="Times New Roman"/>
          <w:b/>
          <w:color w:val="000000"/>
          <w:sz w:val="28"/>
          <w:szCs w:val="23"/>
          <w:lang w:eastAsia="ru-RU"/>
        </w:rPr>
        <w:t>Взаимодействие детского сада с социальными партнерами</w:t>
      </w:r>
    </w:p>
    <w:p w:rsidR="00BF7984" w:rsidRDefault="00BF7984" w:rsidP="00BF798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П</w:t>
      </w:r>
      <w:r w:rsidR="00B27287" w:rsidRPr="00B2728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еред современным педагогом-дошкольником стоит задача – познакомить ребенка с объектами социальной сферы, социумом ближайшего окружения. В этой статье хочется рассказать, как такая работа ведется в нашем дошкольном учреждении.</w:t>
      </w:r>
    </w:p>
    <w:p w:rsidR="00B27287" w:rsidRPr="00B27287" w:rsidRDefault="00B27287" w:rsidP="00BF798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984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Для развития</w:t>
      </w:r>
      <w:r w:rsidRPr="00B2728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 познавательной мотивации, формирование основу личностной культуры, мы ус</w:t>
      </w:r>
      <w:r w:rsidR="00BF7984" w:rsidRPr="00BF7984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тановили тесные связи с </w:t>
      </w:r>
      <w:proofErr w:type="spellStart"/>
      <w:r w:rsidR="00BF7984" w:rsidRPr="00BF7984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Кузнечихинской</w:t>
      </w:r>
      <w:proofErr w:type="spellEnd"/>
      <w:r w:rsidRPr="00B2728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 библиотекой.</w:t>
      </w:r>
      <w:r w:rsidRPr="00B2728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="00BF7984" w:rsidRPr="00BF7984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Библиотекарь </w:t>
      </w:r>
      <w:proofErr w:type="spellStart"/>
      <w:r w:rsidR="00BF7984" w:rsidRPr="00BF7984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Репета</w:t>
      </w:r>
      <w:proofErr w:type="spellEnd"/>
      <w:r w:rsidR="00BF7984" w:rsidRPr="00BF7984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 Ирина Александровна </w:t>
      </w:r>
      <w:r w:rsidRPr="00B2728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часто бывают в нашем детском саду с различными познавательными мероприятиями. Совместно устраиваются литературные встречи вместе </w:t>
      </w:r>
      <w:r w:rsidR="00BF7984" w:rsidRPr="00BF7984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с воспитанниками. Дети </w:t>
      </w:r>
      <w:r w:rsidRPr="00B2728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подготовительной группы перед школой записывают в библиотеку и приглашают быть активными читателями. В результате такого сотрудничества многие семьи становятся постоянными читателями библиотеки.</w:t>
      </w:r>
    </w:p>
    <w:p w:rsidR="00B27287" w:rsidRPr="00B27287" w:rsidRDefault="00B27287" w:rsidP="00B272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7287" w:rsidRPr="00B27287" w:rsidRDefault="00B27287" w:rsidP="00B27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7287" w:rsidRDefault="00BF7984" w:rsidP="00B272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PxgEPBgV4g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984" w:rsidRDefault="00BF7984" w:rsidP="00B272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F7984" w:rsidRDefault="00BF7984" w:rsidP="00B272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F7984" w:rsidRPr="00B27287" w:rsidRDefault="00BF7984" w:rsidP="00B272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0" w:name="_GoBack"/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819775" cy="404512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FMavjOZT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369" cy="404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27287" w:rsidRPr="00BF7984" w:rsidRDefault="00B27287" w:rsidP="00BF798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</w:pPr>
      <w:r w:rsidRPr="00B2728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Задачи художественно-эстетического развития дошкольников успешно реализуются в процессе приобщения к театральному, музыкальному и декоративно-прикладному искусству. </w:t>
      </w:r>
    </w:p>
    <w:p w:rsidR="00BF7984" w:rsidRDefault="00BF7984" w:rsidP="00BF79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391rZdhgXU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287" w:rsidRPr="00B27287" w:rsidRDefault="00BF7984" w:rsidP="00BF798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984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lastRenderedPageBreak/>
        <w:t xml:space="preserve">Еще одним нашим социальным партнером является </w:t>
      </w:r>
      <w:proofErr w:type="spellStart"/>
      <w:r w:rsidRPr="00BF7984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Кузнечихинский</w:t>
      </w:r>
      <w:proofErr w:type="spellEnd"/>
      <w:r w:rsidRPr="00BF7984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 КСЦ. </w:t>
      </w:r>
      <w:r w:rsidR="00B27287" w:rsidRPr="00B2728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Сказочные постановки, спектакли, игровые программы приобщают детей к театральному искусству. Мероприятия, проводимые Домом культуры, очень любят наши воспит</w:t>
      </w:r>
      <w:r w:rsidRPr="00BF7984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анники и часто принимают в них участие</w:t>
      </w:r>
      <w:r w:rsidR="00B27287" w:rsidRPr="00B27287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. Сотрудниками Дома культуры и проводиться большая творческая работа, которая позволяет нашим детям и их родителям принимать участие в районных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мероприятиях.</w:t>
      </w:r>
    </w:p>
    <w:p w:rsidR="00B27287" w:rsidRPr="00B27287" w:rsidRDefault="00B27287" w:rsidP="00B272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7287" w:rsidRPr="00B27287" w:rsidRDefault="00B27287" w:rsidP="00B27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7287" w:rsidRDefault="00BF7984" w:rsidP="00B272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vmBuOIK3g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984" w:rsidRPr="00B27287" w:rsidRDefault="00BF7984" w:rsidP="00B272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h2dc2Wv3q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287" w:rsidRPr="00B27287" w:rsidRDefault="00B27287" w:rsidP="00B27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7287" w:rsidRPr="00B27287" w:rsidRDefault="00FF7845" w:rsidP="00FF784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FF7845"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t>Тесное сотрудничество с КСЦ дает возможность проведению мероприятий в детском саду с качественной профессиональной аппаратурой.</w:t>
      </w:r>
    </w:p>
    <w:p w:rsidR="00C06BCE" w:rsidRDefault="00B27287" w:rsidP="00B27287">
      <w:r w:rsidRPr="00B27287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FF7845">
        <w:rPr>
          <w:noProof/>
          <w:lang w:eastAsia="ru-RU"/>
        </w:rPr>
        <w:drawing>
          <wp:inline distT="0" distB="0" distL="0" distR="0">
            <wp:extent cx="5867400" cy="387159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jN2WxhfzgzQ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903" cy="387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6B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287"/>
    <w:rsid w:val="00B27287"/>
    <w:rsid w:val="00BF7984"/>
    <w:rsid w:val="00C06BCE"/>
    <w:rsid w:val="00FF7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8B078"/>
  <w15:chartTrackingRefBased/>
  <w15:docId w15:val="{08AF267F-F81D-48F0-A0CF-8023A0676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272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51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4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Letanins</dc:creator>
  <cp:keywords/>
  <dc:description/>
  <cp:lastModifiedBy>Letanins</cp:lastModifiedBy>
  <cp:revision>2</cp:revision>
  <dcterms:created xsi:type="dcterms:W3CDTF">2024-11-02T08:59:00Z</dcterms:created>
  <dcterms:modified xsi:type="dcterms:W3CDTF">2024-11-02T11:33:00Z</dcterms:modified>
</cp:coreProperties>
</file>